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90FF0" w14:textId="7D81A5B6" w:rsidR="00855EE6" w:rsidRPr="00213853" w:rsidRDefault="00855EE6" w:rsidP="00D87E7D">
      <w:pPr>
        <w:shd w:val="clear" w:color="auto" w:fill="FFFFFF"/>
        <w:jc w:val="center"/>
        <w:rPr>
          <w:rFonts w:eastAsia="Times New Roman"/>
          <w:b/>
          <w:caps/>
          <w:sz w:val="24"/>
          <w:szCs w:val="24"/>
        </w:rPr>
      </w:pPr>
      <w:r w:rsidRPr="00213853">
        <w:rPr>
          <w:rFonts w:eastAsia="Times New Roman"/>
          <w:b/>
          <w:caps/>
          <w:sz w:val="24"/>
          <w:szCs w:val="24"/>
        </w:rPr>
        <w:t xml:space="preserve">TOWN OF </w:t>
      </w:r>
      <w:r w:rsidR="008C6250" w:rsidRPr="00213853">
        <w:rPr>
          <w:rFonts w:eastAsia="Times New Roman"/>
          <w:b/>
          <w:caps/>
          <w:sz w:val="24"/>
          <w:szCs w:val="24"/>
        </w:rPr>
        <w:t>Franklin</w:t>
      </w:r>
    </w:p>
    <w:p w14:paraId="7645497E" w14:textId="06F41653" w:rsidR="009C1912" w:rsidRPr="00213853" w:rsidRDefault="008C6250" w:rsidP="00D87E7D">
      <w:pPr>
        <w:shd w:val="clear" w:color="auto" w:fill="FFFFFF"/>
        <w:jc w:val="center"/>
        <w:rPr>
          <w:rFonts w:eastAsia="Times New Roman"/>
          <w:b/>
          <w:caps/>
          <w:sz w:val="24"/>
          <w:szCs w:val="24"/>
        </w:rPr>
      </w:pPr>
      <w:r w:rsidRPr="00213853">
        <w:rPr>
          <w:rFonts w:eastAsia="Times New Roman"/>
          <w:b/>
          <w:caps/>
          <w:sz w:val="24"/>
          <w:szCs w:val="24"/>
        </w:rPr>
        <w:t>COUNTY OF DELAWARE</w:t>
      </w:r>
    </w:p>
    <w:p w14:paraId="5B2168C6" w14:textId="7D724934" w:rsidR="000F371D" w:rsidRPr="00213853" w:rsidRDefault="00855EE6" w:rsidP="00D87E7D">
      <w:pPr>
        <w:shd w:val="clear" w:color="auto" w:fill="FFFFFF"/>
        <w:jc w:val="center"/>
        <w:rPr>
          <w:rFonts w:eastAsia="Times New Roman"/>
          <w:b/>
          <w:caps/>
          <w:sz w:val="24"/>
          <w:szCs w:val="24"/>
        </w:rPr>
      </w:pPr>
      <w:r w:rsidRPr="00213853">
        <w:rPr>
          <w:rFonts w:eastAsia="Times New Roman"/>
          <w:b/>
          <w:caps/>
          <w:sz w:val="24"/>
          <w:szCs w:val="24"/>
        </w:rPr>
        <w:t xml:space="preserve">LOCAL LAW NO. </w:t>
      </w:r>
      <w:r w:rsidR="002C2AB8">
        <w:rPr>
          <w:rFonts w:eastAsia="Times New Roman"/>
          <w:b/>
          <w:caps/>
          <w:sz w:val="24"/>
          <w:szCs w:val="24"/>
        </w:rPr>
        <w:t>4</w:t>
      </w:r>
      <w:r w:rsidRPr="00213853">
        <w:rPr>
          <w:rFonts w:eastAsia="Times New Roman"/>
          <w:b/>
          <w:caps/>
          <w:sz w:val="24"/>
          <w:szCs w:val="24"/>
        </w:rPr>
        <w:t xml:space="preserve"> FOR THE YEAR </w:t>
      </w:r>
      <w:r w:rsidR="008C6250" w:rsidRPr="00213853">
        <w:rPr>
          <w:rFonts w:eastAsia="Times New Roman"/>
          <w:b/>
          <w:caps/>
          <w:sz w:val="24"/>
          <w:szCs w:val="24"/>
        </w:rPr>
        <w:t>2026</w:t>
      </w:r>
    </w:p>
    <w:p w14:paraId="2BBD5377" w14:textId="77777777" w:rsidR="00855EE6" w:rsidRPr="00213853" w:rsidRDefault="00855EE6" w:rsidP="00D87E7D">
      <w:pPr>
        <w:shd w:val="clear" w:color="auto" w:fill="FFFFFF"/>
        <w:jc w:val="center"/>
        <w:rPr>
          <w:sz w:val="24"/>
          <w:szCs w:val="24"/>
        </w:rPr>
      </w:pPr>
    </w:p>
    <w:p w14:paraId="0BC37D3E" w14:textId="634CAFB5" w:rsidR="000F371D" w:rsidRPr="00213853" w:rsidRDefault="007B2E01" w:rsidP="00D87E7D">
      <w:pPr>
        <w:jc w:val="center"/>
        <w:rPr>
          <w:b/>
          <w:caps/>
          <w:snapToGrid w:val="0"/>
          <w:sz w:val="24"/>
          <w:szCs w:val="24"/>
        </w:rPr>
      </w:pPr>
      <w:r w:rsidRPr="00213853">
        <w:rPr>
          <w:b/>
          <w:snapToGrid w:val="0"/>
          <w:sz w:val="24"/>
          <w:szCs w:val="24"/>
        </w:rPr>
        <w:t xml:space="preserve">LOCAL LAW </w:t>
      </w:r>
      <w:r w:rsidR="000802F1" w:rsidRPr="00213853">
        <w:rPr>
          <w:b/>
          <w:snapToGrid w:val="0"/>
          <w:sz w:val="24"/>
          <w:szCs w:val="24"/>
        </w:rPr>
        <w:t xml:space="preserve">AFFECTING A </w:t>
      </w:r>
      <w:r w:rsidR="008C3C36">
        <w:rPr>
          <w:b/>
          <w:snapToGrid w:val="0"/>
          <w:sz w:val="24"/>
          <w:szCs w:val="24"/>
        </w:rPr>
        <w:t xml:space="preserve">TEMPORARY </w:t>
      </w:r>
      <w:r w:rsidR="000802F1" w:rsidRPr="00213853">
        <w:rPr>
          <w:b/>
          <w:caps/>
          <w:snapToGrid w:val="0"/>
          <w:sz w:val="24"/>
          <w:szCs w:val="24"/>
        </w:rPr>
        <w:t xml:space="preserve">Moratorium </w:t>
      </w:r>
      <w:r w:rsidR="008C3C36">
        <w:rPr>
          <w:b/>
          <w:caps/>
          <w:snapToGrid w:val="0"/>
          <w:sz w:val="24"/>
          <w:szCs w:val="24"/>
        </w:rPr>
        <w:t xml:space="preserve">WITHIN THE TOWN OF FRANKLIN, COUNTY OF DELAWARE, </w:t>
      </w:r>
      <w:r w:rsidR="000802F1" w:rsidRPr="00213853">
        <w:rPr>
          <w:b/>
          <w:caps/>
          <w:snapToGrid w:val="0"/>
          <w:sz w:val="24"/>
          <w:szCs w:val="24"/>
        </w:rPr>
        <w:t>on Commercial Cryptocurrency Mining Operations</w:t>
      </w:r>
      <w:r w:rsidR="005138E3" w:rsidRPr="00213853">
        <w:rPr>
          <w:b/>
          <w:caps/>
          <w:snapToGrid w:val="0"/>
          <w:sz w:val="24"/>
          <w:szCs w:val="24"/>
        </w:rPr>
        <w:t xml:space="preserve"> AND </w:t>
      </w:r>
      <w:r w:rsidR="003F47BB" w:rsidRPr="00213853">
        <w:rPr>
          <w:b/>
          <w:caps/>
          <w:snapToGrid w:val="0"/>
          <w:sz w:val="24"/>
          <w:szCs w:val="24"/>
        </w:rPr>
        <w:t>DATA PROCESSING CENTER</w:t>
      </w:r>
      <w:r w:rsidR="005138E3" w:rsidRPr="00213853">
        <w:rPr>
          <w:b/>
          <w:caps/>
          <w:snapToGrid w:val="0"/>
          <w:sz w:val="24"/>
          <w:szCs w:val="24"/>
        </w:rPr>
        <w:t>S</w:t>
      </w:r>
    </w:p>
    <w:p w14:paraId="65A877DB" w14:textId="77777777" w:rsidR="000F371D" w:rsidRPr="00213853" w:rsidRDefault="000F371D" w:rsidP="00D87E7D">
      <w:pPr>
        <w:widowControl w:val="0"/>
        <w:tabs>
          <w:tab w:val="left" w:pos="720"/>
          <w:tab w:val="left" w:pos="1440"/>
          <w:tab w:val="left" w:pos="4608"/>
          <w:tab w:val="left" w:pos="5760"/>
          <w:tab w:val="left" w:pos="6480"/>
          <w:tab w:val="left" w:pos="7056"/>
        </w:tabs>
        <w:jc w:val="both"/>
        <w:rPr>
          <w:sz w:val="24"/>
          <w:szCs w:val="24"/>
        </w:rPr>
      </w:pPr>
    </w:p>
    <w:p w14:paraId="0B0AFF94" w14:textId="15F8727B" w:rsidR="000F371D" w:rsidRPr="00213853" w:rsidRDefault="000F371D" w:rsidP="00D87E7D">
      <w:pPr>
        <w:widowControl w:val="0"/>
        <w:tabs>
          <w:tab w:val="left" w:pos="720"/>
          <w:tab w:val="left" w:pos="1440"/>
          <w:tab w:val="left" w:pos="4608"/>
          <w:tab w:val="left" w:pos="5760"/>
          <w:tab w:val="left" w:pos="6480"/>
          <w:tab w:val="left" w:pos="7056"/>
        </w:tabs>
        <w:jc w:val="both"/>
        <w:rPr>
          <w:snapToGrid w:val="0"/>
          <w:sz w:val="24"/>
          <w:szCs w:val="24"/>
        </w:rPr>
      </w:pPr>
      <w:r w:rsidRPr="00213853">
        <w:rPr>
          <w:sz w:val="24"/>
          <w:szCs w:val="24"/>
        </w:rPr>
        <w:tab/>
        <w:t xml:space="preserve">Be it enacted by the Town Board of the Town of </w:t>
      </w:r>
      <w:r w:rsidR="00C92D5B" w:rsidRPr="00213853">
        <w:rPr>
          <w:sz w:val="24"/>
          <w:szCs w:val="24"/>
        </w:rPr>
        <w:t>Franklin, County of Delaware,</w:t>
      </w:r>
      <w:r w:rsidRPr="00213853">
        <w:rPr>
          <w:sz w:val="24"/>
          <w:szCs w:val="24"/>
        </w:rPr>
        <w:t xml:space="preserve"> as follows:</w:t>
      </w:r>
    </w:p>
    <w:p w14:paraId="3FFB7D46" w14:textId="77777777" w:rsidR="000F371D" w:rsidRPr="00213853" w:rsidRDefault="000F371D" w:rsidP="00D87E7D">
      <w:pPr>
        <w:widowControl w:val="0"/>
        <w:tabs>
          <w:tab w:val="left" w:pos="1440"/>
          <w:tab w:val="left" w:pos="4464"/>
          <w:tab w:val="left" w:pos="4608"/>
          <w:tab w:val="left" w:pos="5760"/>
          <w:tab w:val="left" w:pos="6480"/>
          <w:tab w:val="left" w:pos="7056"/>
        </w:tabs>
        <w:jc w:val="both"/>
        <w:rPr>
          <w:snapToGrid w:val="0"/>
          <w:sz w:val="24"/>
          <w:szCs w:val="24"/>
          <w:lang w:val="fr-FR"/>
        </w:rPr>
      </w:pPr>
    </w:p>
    <w:p w14:paraId="49C81DF4" w14:textId="5A175DA7" w:rsidR="000F371D" w:rsidRPr="00213853" w:rsidRDefault="000F371D" w:rsidP="00D87E7D">
      <w:pPr>
        <w:jc w:val="both"/>
        <w:rPr>
          <w:sz w:val="24"/>
          <w:szCs w:val="24"/>
          <w:u w:val="single"/>
          <w:lang w:val="fr-FR"/>
        </w:rPr>
      </w:pPr>
      <w:r w:rsidRPr="00213853">
        <w:rPr>
          <w:sz w:val="24"/>
          <w:szCs w:val="24"/>
          <w:u w:val="single"/>
          <w:lang w:val="fr-FR"/>
        </w:rPr>
        <w:t xml:space="preserve">Section </w:t>
      </w:r>
      <w:r w:rsidR="00033D54" w:rsidRPr="00213853">
        <w:rPr>
          <w:sz w:val="24"/>
          <w:szCs w:val="24"/>
          <w:u w:val="single"/>
          <w:lang w:val="fr-FR"/>
        </w:rPr>
        <w:t>1</w:t>
      </w:r>
      <w:r w:rsidRPr="00213853">
        <w:rPr>
          <w:sz w:val="24"/>
          <w:szCs w:val="24"/>
          <w:u w:val="single"/>
          <w:lang w:val="fr-FR"/>
        </w:rPr>
        <w:t xml:space="preserve">.  </w:t>
      </w:r>
      <w:proofErr w:type="spellStart"/>
      <w:r w:rsidR="000802F1" w:rsidRPr="00213853">
        <w:rPr>
          <w:sz w:val="24"/>
          <w:szCs w:val="24"/>
          <w:u w:val="single"/>
          <w:lang w:val="fr-FR"/>
        </w:rPr>
        <w:t>Enactment</w:t>
      </w:r>
      <w:proofErr w:type="spellEnd"/>
      <w:r w:rsidR="000802F1" w:rsidRPr="00213853">
        <w:rPr>
          <w:sz w:val="24"/>
          <w:szCs w:val="24"/>
          <w:u w:val="single"/>
          <w:lang w:val="fr-FR"/>
        </w:rPr>
        <w:t xml:space="preserve"> and Title</w:t>
      </w:r>
    </w:p>
    <w:p w14:paraId="4D70A995" w14:textId="77777777" w:rsidR="005138E3" w:rsidRPr="00213853" w:rsidRDefault="005138E3" w:rsidP="00D87E7D">
      <w:pPr>
        <w:jc w:val="both"/>
        <w:rPr>
          <w:sz w:val="24"/>
          <w:szCs w:val="24"/>
          <w:u w:val="single"/>
          <w:lang w:val="fr-FR"/>
        </w:rPr>
      </w:pPr>
    </w:p>
    <w:p w14:paraId="1D31FA00" w14:textId="0292A733" w:rsidR="000F371D" w:rsidRPr="00213853" w:rsidRDefault="000802F1" w:rsidP="00D87E7D">
      <w:pPr>
        <w:autoSpaceDE w:val="0"/>
        <w:autoSpaceDN w:val="0"/>
        <w:adjustRightInd w:val="0"/>
        <w:contextualSpacing/>
        <w:jc w:val="both"/>
        <w:rPr>
          <w:rFonts w:eastAsiaTheme="minorHAnsi"/>
          <w:sz w:val="24"/>
          <w:szCs w:val="24"/>
        </w:rPr>
      </w:pPr>
      <w:r w:rsidRPr="00213853">
        <w:rPr>
          <w:rFonts w:eastAsiaTheme="minorHAnsi"/>
          <w:sz w:val="24"/>
          <w:szCs w:val="24"/>
        </w:rPr>
        <w:t xml:space="preserve">The Town Board of the Town of </w:t>
      </w:r>
      <w:r w:rsidR="00213853" w:rsidRPr="00213853">
        <w:rPr>
          <w:rFonts w:eastAsiaTheme="minorHAnsi"/>
          <w:sz w:val="24"/>
          <w:szCs w:val="24"/>
        </w:rPr>
        <w:t>Franklin</w:t>
      </w:r>
      <w:r w:rsidRPr="00213853">
        <w:rPr>
          <w:rFonts w:eastAsiaTheme="minorHAnsi"/>
          <w:sz w:val="24"/>
          <w:szCs w:val="24"/>
        </w:rPr>
        <w:t xml:space="preserve"> does hereby enact a </w:t>
      </w:r>
      <w:r w:rsidR="008C3C36">
        <w:rPr>
          <w:rFonts w:eastAsiaTheme="minorHAnsi"/>
          <w:sz w:val="24"/>
          <w:szCs w:val="24"/>
        </w:rPr>
        <w:t xml:space="preserve">temporary </w:t>
      </w:r>
      <w:r w:rsidRPr="00213853">
        <w:rPr>
          <w:rFonts w:eastAsiaTheme="minorHAnsi"/>
          <w:sz w:val="24"/>
          <w:szCs w:val="24"/>
        </w:rPr>
        <w:t xml:space="preserve">moratorium on </w:t>
      </w:r>
      <w:r w:rsidR="003F47BB" w:rsidRPr="00213853">
        <w:rPr>
          <w:rFonts w:eastAsiaTheme="minorHAnsi"/>
          <w:sz w:val="24"/>
          <w:szCs w:val="24"/>
        </w:rPr>
        <w:t>C</w:t>
      </w:r>
      <w:r w:rsidRPr="00213853">
        <w:rPr>
          <w:rFonts w:eastAsiaTheme="minorHAnsi"/>
          <w:sz w:val="24"/>
          <w:szCs w:val="24"/>
        </w:rPr>
        <w:t xml:space="preserve">ommercial </w:t>
      </w:r>
      <w:r w:rsidR="003F47BB" w:rsidRPr="00213853">
        <w:rPr>
          <w:rFonts w:eastAsiaTheme="minorHAnsi"/>
          <w:sz w:val="24"/>
          <w:szCs w:val="24"/>
        </w:rPr>
        <w:t>C</w:t>
      </w:r>
      <w:r w:rsidRPr="00213853">
        <w:rPr>
          <w:rFonts w:eastAsiaTheme="minorHAnsi"/>
          <w:sz w:val="24"/>
          <w:szCs w:val="24"/>
        </w:rPr>
        <w:t xml:space="preserve">ryptocurrency </w:t>
      </w:r>
      <w:r w:rsidR="003F47BB" w:rsidRPr="00213853">
        <w:rPr>
          <w:rFonts w:eastAsiaTheme="minorHAnsi"/>
          <w:sz w:val="24"/>
          <w:szCs w:val="24"/>
        </w:rPr>
        <w:t>M</w:t>
      </w:r>
      <w:r w:rsidRPr="00213853">
        <w:rPr>
          <w:rFonts w:eastAsiaTheme="minorHAnsi"/>
          <w:sz w:val="24"/>
          <w:szCs w:val="24"/>
        </w:rPr>
        <w:t>ining operations</w:t>
      </w:r>
      <w:r w:rsidR="005138E3" w:rsidRPr="00213853">
        <w:rPr>
          <w:rFonts w:eastAsiaTheme="minorHAnsi"/>
          <w:sz w:val="24"/>
          <w:szCs w:val="24"/>
        </w:rPr>
        <w:t xml:space="preserve"> and </w:t>
      </w:r>
      <w:r w:rsidR="003F47BB" w:rsidRPr="00213853">
        <w:rPr>
          <w:rFonts w:eastAsiaTheme="minorHAnsi"/>
          <w:sz w:val="24"/>
          <w:szCs w:val="24"/>
        </w:rPr>
        <w:t>Data Processing Center</w:t>
      </w:r>
      <w:r w:rsidR="005138E3" w:rsidRPr="00213853">
        <w:rPr>
          <w:rFonts w:eastAsiaTheme="minorHAnsi"/>
          <w:sz w:val="24"/>
          <w:szCs w:val="24"/>
        </w:rPr>
        <w:t>s</w:t>
      </w:r>
      <w:r w:rsidRPr="00213853">
        <w:rPr>
          <w:rFonts w:eastAsiaTheme="minorHAnsi"/>
          <w:sz w:val="24"/>
          <w:szCs w:val="24"/>
        </w:rPr>
        <w:t xml:space="preserve"> in the Town of </w:t>
      </w:r>
      <w:r w:rsidR="00213853" w:rsidRPr="00213853">
        <w:rPr>
          <w:rFonts w:eastAsiaTheme="minorHAnsi"/>
          <w:sz w:val="24"/>
          <w:szCs w:val="24"/>
        </w:rPr>
        <w:t>Franklin, County of Delaware</w:t>
      </w:r>
      <w:r w:rsidRPr="00213853">
        <w:rPr>
          <w:rFonts w:eastAsiaTheme="minorHAnsi"/>
          <w:sz w:val="24"/>
          <w:szCs w:val="24"/>
        </w:rPr>
        <w:t xml:space="preserve">. This Local Law shall impose a moratorium on applications or proceedings, or the issuance of approvals or permits for </w:t>
      </w:r>
      <w:r w:rsidR="003F47BB" w:rsidRPr="00213853">
        <w:rPr>
          <w:rFonts w:eastAsiaTheme="minorHAnsi"/>
          <w:sz w:val="24"/>
          <w:szCs w:val="24"/>
        </w:rPr>
        <w:t>C</w:t>
      </w:r>
      <w:r w:rsidRPr="00213853">
        <w:rPr>
          <w:rFonts w:eastAsiaTheme="minorHAnsi"/>
          <w:sz w:val="24"/>
          <w:szCs w:val="24"/>
        </w:rPr>
        <w:t xml:space="preserve">ommercial </w:t>
      </w:r>
      <w:r w:rsidR="003F47BB" w:rsidRPr="00213853">
        <w:rPr>
          <w:rFonts w:eastAsiaTheme="minorHAnsi"/>
          <w:sz w:val="24"/>
          <w:szCs w:val="24"/>
        </w:rPr>
        <w:t>C</w:t>
      </w:r>
      <w:r w:rsidRPr="00213853">
        <w:rPr>
          <w:rFonts w:eastAsiaTheme="minorHAnsi"/>
          <w:sz w:val="24"/>
          <w:szCs w:val="24"/>
        </w:rPr>
        <w:t xml:space="preserve">ryptocurrency </w:t>
      </w:r>
      <w:r w:rsidR="003F47BB" w:rsidRPr="00213853">
        <w:rPr>
          <w:rFonts w:eastAsiaTheme="minorHAnsi"/>
          <w:sz w:val="24"/>
          <w:szCs w:val="24"/>
        </w:rPr>
        <w:t>M</w:t>
      </w:r>
      <w:r w:rsidRPr="00213853">
        <w:rPr>
          <w:rFonts w:eastAsiaTheme="minorHAnsi"/>
          <w:sz w:val="24"/>
          <w:szCs w:val="24"/>
        </w:rPr>
        <w:t xml:space="preserve">ining operations </w:t>
      </w:r>
      <w:r w:rsidR="005138E3" w:rsidRPr="00213853">
        <w:rPr>
          <w:rFonts w:eastAsiaTheme="minorHAnsi"/>
          <w:sz w:val="24"/>
          <w:szCs w:val="24"/>
        </w:rPr>
        <w:t xml:space="preserve">and </w:t>
      </w:r>
      <w:r w:rsidR="003F47BB" w:rsidRPr="00213853">
        <w:rPr>
          <w:rFonts w:eastAsiaTheme="minorHAnsi"/>
          <w:sz w:val="24"/>
          <w:szCs w:val="24"/>
        </w:rPr>
        <w:t>Data Processing Center</w:t>
      </w:r>
      <w:r w:rsidR="005138E3" w:rsidRPr="00213853">
        <w:rPr>
          <w:rFonts w:eastAsiaTheme="minorHAnsi"/>
          <w:sz w:val="24"/>
          <w:szCs w:val="24"/>
        </w:rPr>
        <w:t xml:space="preserve">s </w:t>
      </w:r>
      <w:r w:rsidRPr="00213853">
        <w:rPr>
          <w:rFonts w:eastAsiaTheme="minorHAnsi"/>
          <w:sz w:val="24"/>
          <w:szCs w:val="24"/>
        </w:rPr>
        <w:t>within the Town.</w:t>
      </w:r>
    </w:p>
    <w:p w14:paraId="21509C1B" w14:textId="77777777" w:rsidR="000F371D" w:rsidRPr="00213853" w:rsidRDefault="000F371D" w:rsidP="00D87E7D">
      <w:pPr>
        <w:autoSpaceDE w:val="0"/>
        <w:autoSpaceDN w:val="0"/>
        <w:adjustRightInd w:val="0"/>
        <w:contextualSpacing/>
        <w:jc w:val="both"/>
        <w:rPr>
          <w:rFonts w:eastAsiaTheme="minorHAnsi"/>
          <w:bCs/>
          <w:sz w:val="24"/>
          <w:szCs w:val="24"/>
        </w:rPr>
      </w:pPr>
    </w:p>
    <w:p w14:paraId="2C8183F0" w14:textId="5AC9D8A2" w:rsidR="000F371D" w:rsidRPr="00213853" w:rsidRDefault="000F371D" w:rsidP="00D87E7D">
      <w:pPr>
        <w:jc w:val="both"/>
        <w:rPr>
          <w:sz w:val="24"/>
          <w:szCs w:val="24"/>
          <w:u w:val="single"/>
          <w:lang w:val="fr-FR"/>
        </w:rPr>
      </w:pPr>
      <w:r w:rsidRPr="00213853">
        <w:rPr>
          <w:sz w:val="24"/>
          <w:szCs w:val="24"/>
          <w:u w:val="single"/>
          <w:lang w:val="fr-FR"/>
        </w:rPr>
        <w:t xml:space="preserve">Section 2. </w:t>
      </w:r>
      <w:r w:rsidR="000802F1" w:rsidRPr="00213853">
        <w:rPr>
          <w:sz w:val="24"/>
          <w:szCs w:val="24"/>
          <w:u w:val="single"/>
          <w:lang w:val="fr-FR"/>
        </w:rPr>
        <w:t xml:space="preserve"> </w:t>
      </w:r>
      <w:proofErr w:type="spellStart"/>
      <w:r w:rsidR="005138E3" w:rsidRPr="00213853">
        <w:rPr>
          <w:sz w:val="24"/>
          <w:szCs w:val="24"/>
          <w:u w:val="single"/>
          <w:lang w:val="fr-FR"/>
        </w:rPr>
        <w:t>Authority</w:t>
      </w:r>
      <w:proofErr w:type="spellEnd"/>
      <w:r w:rsidR="005138E3" w:rsidRPr="00213853">
        <w:rPr>
          <w:sz w:val="24"/>
          <w:szCs w:val="24"/>
          <w:u w:val="single"/>
          <w:lang w:val="fr-FR"/>
        </w:rPr>
        <w:t xml:space="preserve"> and </w:t>
      </w:r>
      <w:proofErr w:type="gramStart"/>
      <w:r w:rsidR="00C92D5B" w:rsidRPr="00213853">
        <w:rPr>
          <w:sz w:val="24"/>
          <w:szCs w:val="24"/>
          <w:u w:val="single"/>
          <w:lang w:val="fr-FR"/>
        </w:rPr>
        <w:t>Intent;</w:t>
      </w:r>
      <w:proofErr w:type="gramEnd"/>
      <w:r w:rsidR="00C92D5B" w:rsidRPr="00213853">
        <w:rPr>
          <w:sz w:val="24"/>
          <w:szCs w:val="24"/>
          <w:u w:val="single"/>
          <w:lang w:val="fr-FR"/>
        </w:rPr>
        <w:t xml:space="preserve"> </w:t>
      </w:r>
      <w:proofErr w:type="spellStart"/>
      <w:proofErr w:type="gramStart"/>
      <w:r w:rsidR="00C92D5B" w:rsidRPr="00213853">
        <w:rPr>
          <w:sz w:val="24"/>
          <w:szCs w:val="24"/>
          <w:u w:val="single"/>
          <w:lang w:val="fr-FR"/>
        </w:rPr>
        <w:t>Findings</w:t>
      </w:r>
      <w:proofErr w:type="spellEnd"/>
      <w:r w:rsidR="00C92D5B" w:rsidRPr="00213853">
        <w:rPr>
          <w:sz w:val="24"/>
          <w:szCs w:val="24"/>
          <w:u w:val="single"/>
          <w:lang w:val="fr-FR"/>
        </w:rPr>
        <w:t>;</w:t>
      </w:r>
      <w:proofErr w:type="gramEnd"/>
      <w:r w:rsidR="00C92D5B" w:rsidRPr="00213853">
        <w:rPr>
          <w:sz w:val="24"/>
          <w:szCs w:val="24"/>
          <w:u w:val="single"/>
          <w:lang w:val="fr-FR"/>
        </w:rPr>
        <w:t xml:space="preserve"> </w:t>
      </w:r>
      <w:r w:rsidR="005138E3" w:rsidRPr="00213853">
        <w:rPr>
          <w:sz w:val="24"/>
          <w:szCs w:val="24"/>
          <w:u w:val="single"/>
          <w:lang w:val="fr-FR"/>
        </w:rPr>
        <w:t>Purpose</w:t>
      </w:r>
    </w:p>
    <w:p w14:paraId="40B307D6" w14:textId="77777777" w:rsidR="005138E3" w:rsidRPr="00213853" w:rsidRDefault="005138E3" w:rsidP="00D87E7D">
      <w:pPr>
        <w:jc w:val="both"/>
        <w:rPr>
          <w:sz w:val="24"/>
          <w:szCs w:val="24"/>
          <w:u w:val="single"/>
          <w:lang w:val="fr-FR"/>
        </w:rPr>
      </w:pPr>
    </w:p>
    <w:p w14:paraId="7241EE58" w14:textId="7CC79C7A" w:rsidR="00C92D5B" w:rsidRDefault="00C92D5B" w:rsidP="00D87E7D">
      <w:pPr>
        <w:pStyle w:val="ListParagraph"/>
        <w:numPr>
          <w:ilvl w:val="0"/>
          <w:numId w:val="18"/>
        </w:numPr>
        <w:ind w:hanging="720"/>
        <w:jc w:val="both"/>
        <w:rPr>
          <w:rFonts w:ascii="Times New Roman" w:hAnsi="Times New Roman"/>
          <w:lang w:val="fr-FR"/>
        </w:rPr>
      </w:pPr>
      <w:proofErr w:type="spellStart"/>
      <w:r w:rsidRPr="00213853">
        <w:rPr>
          <w:rFonts w:ascii="Times New Roman" w:hAnsi="Times New Roman"/>
          <w:lang w:val="fr-FR"/>
        </w:rPr>
        <w:t>Authority</w:t>
      </w:r>
      <w:proofErr w:type="spellEnd"/>
      <w:r w:rsidRPr="00213853">
        <w:rPr>
          <w:rFonts w:ascii="Times New Roman" w:hAnsi="Times New Roman"/>
          <w:lang w:val="fr-FR"/>
        </w:rPr>
        <w:t xml:space="preserve"> and Intent.</w:t>
      </w:r>
    </w:p>
    <w:p w14:paraId="31203662" w14:textId="77777777" w:rsidR="00213853" w:rsidRPr="00213853" w:rsidRDefault="00213853" w:rsidP="00213853">
      <w:pPr>
        <w:pStyle w:val="ListParagraph"/>
        <w:jc w:val="both"/>
        <w:rPr>
          <w:rFonts w:ascii="Times New Roman" w:hAnsi="Times New Roman"/>
          <w:lang w:val="fr-FR"/>
        </w:rPr>
      </w:pPr>
    </w:p>
    <w:p w14:paraId="5FCE0E96" w14:textId="49763F9A" w:rsidR="00213853" w:rsidRPr="00213853" w:rsidRDefault="00213853" w:rsidP="00213853">
      <w:pPr>
        <w:jc w:val="both"/>
        <w:rPr>
          <w:rFonts w:eastAsia="Tahoma"/>
          <w:sz w:val="24"/>
          <w:szCs w:val="24"/>
          <w:lang w:eastAsia="zh-CN" w:bidi="hi-IN"/>
        </w:rPr>
      </w:pPr>
      <w:r w:rsidRPr="00213853">
        <w:rPr>
          <w:rFonts w:eastAsia="Tahoma"/>
          <w:sz w:val="24"/>
          <w:szCs w:val="24"/>
          <w:lang w:eastAsia="zh-CN" w:bidi="hi-IN"/>
        </w:rPr>
        <w:t xml:space="preserve">This Local Law is enacted pursuant to the authority and provisions of Section 10 of the Municipal Home Rule Law of the State of New York, and all other powers and authority vested in the Town Board of the Town of </w:t>
      </w:r>
      <w:r>
        <w:rPr>
          <w:rFonts w:eastAsia="Tahoma"/>
          <w:sz w:val="24"/>
          <w:szCs w:val="24"/>
          <w:lang w:eastAsia="zh-CN" w:bidi="hi-IN"/>
        </w:rPr>
        <w:t>Franklin</w:t>
      </w:r>
      <w:r w:rsidRPr="00213853">
        <w:rPr>
          <w:rFonts w:eastAsia="Tahoma"/>
          <w:sz w:val="24"/>
          <w:szCs w:val="24"/>
          <w:lang w:eastAsia="zh-CN" w:bidi="hi-IN"/>
        </w:rPr>
        <w:t xml:space="preserve"> to regulate and control land use and to protect the health, safety and welfare of its residents.</w:t>
      </w:r>
    </w:p>
    <w:p w14:paraId="7107821A" w14:textId="77777777" w:rsidR="00213853" w:rsidRPr="00213853" w:rsidRDefault="00213853" w:rsidP="00213853">
      <w:pPr>
        <w:jc w:val="both"/>
        <w:rPr>
          <w:lang w:val="fr-FR"/>
        </w:rPr>
      </w:pPr>
    </w:p>
    <w:p w14:paraId="17D9165C" w14:textId="1C99E81B" w:rsidR="00654349" w:rsidRPr="00213853" w:rsidRDefault="00654349" w:rsidP="00D87E7D">
      <w:pPr>
        <w:pStyle w:val="ListParagraph"/>
        <w:numPr>
          <w:ilvl w:val="0"/>
          <w:numId w:val="18"/>
        </w:numPr>
        <w:ind w:hanging="720"/>
        <w:jc w:val="both"/>
        <w:rPr>
          <w:rFonts w:ascii="Times New Roman" w:hAnsi="Times New Roman"/>
          <w:lang w:val="fr-FR"/>
        </w:rPr>
      </w:pPr>
      <w:proofErr w:type="spellStart"/>
      <w:r w:rsidRPr="00213853">
        <w:rPr>
          <w:rFonts w:ascii="Times New Roman" w:hAnsi="Times New Roman"/>
          <w:lang w:val="fr-FR"/>
        </w:rPr>
        <w:t>Finding</w:t>
      </w:r>
      <w:r w:rsidR="00213853" w:rsidRPr="00213853">
        <w:rPr>
          <w:rFonts w:ascii="Times New Roman" w:hAnsi="Times New Roman"/>
          <w:lang w:val="fr-FR"/>
        </w:rPr>
        <w:t>s</w:t>
      </w:r>
      <w:proofErr w:type="spellEnd"/>
    </w:p>
    <w:p w14:paraId="42614867" w14:textId="77777777" w:rsidR="00213853" w:rsidRPr="00213853" w:rsidRDefault="00213853" w:rsidP="00213853">
      <w:pPr>
        <w:pStyle w:val="ListParagraph"/>
        <w:jc w:val="both"/>
        <w:rPr>
          <w:rFonts w:ascii="Times New Roman" w:hAnsi="Times New Roman"/>
          <w:lang w:val="fr-FR"/>
        </w:rPr>
      </w:pPr>
    </w:p>
    <w:p w14:paraId="7C6229FC" w14:textId="2832777B" w:rsidR="00213853" w:rsidRPr="00213853" w:rsidRDefault="00213853" w:rsidP="00213853">
      <w:pPr>
        <w:widowControl w:val="0"/>
        <w:autoSpaceDE w:val="0"/>
        <w:autoSpaceDN w:val="0"/>
        <w:adjustRightInd w:val="0"/>
        <w:jc w:val="both"/>
        <w:rPr>
          <w:sz w:val="24"/>
          <w:szCs w:val="24"/>
        </w:rPr>
      </w:pPr>
      <w:r w:rsidRPr="00213853">
        <w:rPr>
          <w:sz w:val="24"/>
          <w:szCs w:val="24"/>
        </w:rPr>
        <w:t>The Town Board of the Town of Franklin hereby finds that it is in the interest of public health, safety and welfare to address, in a careful and thorough manner, the activities prohibited by Section 4 of this Local Law. Specifically, the Town Board finds and determines that the current comprehensive plan and zoning and land use laws, regulations, and permitting processes do not adequately protect the Town’s unique character and significant natural and cultural resources while accommodating potential development of commercial cryptocurrency mining operations and data processing centers, and it is therefore in the best interests of the Town of Franklin to temporarily suspend the processing, review and approval of applications for their development. To accomplish this, the Town requires a reasonable period to further study the potential impacts and effects on land use, electrical use and supply, water use and supply, and the environment caused by such activities, and to consider possible amendments to the Town’s zoning laws and/or comprehensive plan to address the same and to ensure consistency across all Town laws and/or the comprehensive plan.</w:t>
      </w:r>
    </w:p>
    <w:p w14:paraId="0A7050C6" w14:textId="77777777" w:rsidR="00213853" w:rsidRPr="00213853" w:rsidRDefault="00213853" w:rsidP="00213853">
      <w:pPr>
        <w:pStyle w:val="ListParagraph"/>
        <w:jc w:val="both"/>
        <w:rPr>
          <w:rFonts w:ascii="Times New Roman" w:hAnsi="Times New Roman"/>
          <w:lang w:val="fr-FR"/>
        </w:rPr>
      </w:pPr>
    </w:p>
    <w:p w14:paraId="2860029E" w14:textId="50ED8322" w:rsidR="00654349" w:rsidRPr="00213853" w:rsidRDefault="00654349" w:rsidP="00D87E7D">
      <w:pPr>
        <w:pStyle w:val="ListParagraph"/>
        <w:numPr>
          <w:ilvl w:val="0"/>
          <w:numId w:val="18"/>
        </w:numPr>
        <w:ind w:hanging="720"/>
        <w:jc w:val="both"/>
        <w:rPr>
          <w:rFonts w:ascii="Times New Roman" w:hAnsi="Times New Roman"/>
          <w:lang w:val="fr-FR"/>
        </w:rPr>
      </w:pPr>
      <w:r w:rsidRPr="00213853">
        <w:rPr>
          <w:rFonts w:ascii="Times New Roman" w:hAnsi="Times New Roman"/>
          <w:lang w:val="fr-FR"/>
        </w:rPr>
        <w:t>Purpose</w:t>
      </w:r>
    </w:p>
    <w:p w14:paraId="7B13033B" w14:textId="77777777" w:rsidR="00654349" w:rsidRPr="00213853" w:rsidRDefault="00654349" w:rsidP="00D87E7D">
      <w:pPr>
        <w:jc w:val="both"/>
        <w:rPr>
          <w:rFonts w:eastAsia="Tahoma"/>
          <w:sz w:val="24"/>
          <w:szCs w:val="24"/>
          <w:lang w:eastAsia="zh-CN" w:bidi="hi-IN"/>
        </w:rPr>
      </w:pPr>
    </w:p>
    <w:p w14:paraId="6FA585A4" w14:textId="117A3BBF" w:rsidR="005F1C45" w:rsidRPr="005F1C45" w:rsidRDefault="00213853" w:rsidP="00D87E7D">
      <w:pPr>
        <w:jc w:val="both"/>
        <w:rPr>
          <w:rFonts w:eastAsia="Tahoma"/>
          <w:sz w:val="24"/>
          <w:szCs w:val="24"/>
          <w:lang w:eastAsia="zh-CN" w:bidi="hi-IN"/>
        </w:rPr>
      </w:pPr>
      <w:r w:rsidRPr="00213853">
        <w:rPr>
          <w:sz w:val="24"/>
          <w:szCs w:val="24"/>
        </w:rPr>
        <w:t xml:space="preserve">The purpose of the Local Law is to enable the Town of Franklin to stay the construction, operation and establishment of, and the submission and processing of applications for permits, zoning </w:t>
      </w:r>
      <w:r w:rsidRPr="00213853">
        <w:rPr>
          <w:sz w:val="24"/>
          <w:szCs w:val="24"/>
        </w:rPr>
        <w:lastRenderedPageBreak/>
        <w:t xml:space="preserve">permits, special permits, special use permits, zoning variances, building permits, operating permits, site plan approvals, subdivision approvals, certificates of occupancy, certificates of compliance, </w:t>
      </w:r>
      <w:r w:rsidRPr="007362CF">
        <w:rPr>
          <w:sz w:val="24"/>
          <w:szCs w:val="24"/>
        </w:rPr>
        <w:t xml:space="preserve">temporary certificates, and/or any other Town-level land use approvals respecting the activities prohibited by Section 4 of this Local Law, for a reasonable time, so as to allow the Town of Franklin time to study the potential impacts, effects, and possible controls over such activities and to consider possible amendments to the Town’s laws and/or </w:t>
      </w:r>
      <w:r w:rsidRPr="005F1C45">
        <w:rPr>
          <w:sz w:val="24"/>
          <w:szCs w:val="24"/>
        </w:rPr>
        <w:t xml:space="preserve">comprehensive plan to address the same. The Town </w:t>
      </w:r>
      <w:r w:rsidR="007362CF" w:rsidRPr="005F1C45">
        <w:rPr>
          <w:sz w:val="24"/>
          <w:szCs w:val="24"/>
        </w:rPr>
        <w:t>Board of the Town of Franklin</w:t>
      </w:r>
      <w:r w:rsidRPr="005F1C45">
        <w:rPr>
          <w:sz w:val="24"/>
          <w:szCs w:val="24"/>
        </w:rPr>
        <w:t xml:space="preserve"> finds that a moratorium of one (1) year duration, coupled with an “</w:t>
      </w:r>
      <w:r w:rsidR="007362CF" w:rsidRPr="005F1C45">
        <w:rPr>
          <w:sz w:val="24"/>
          <w:szCs w:val="24"/>
        </w:rPr>
        <w:t xml:space="preserve">Hardship </w:t>
      </w:r>
      <w:r w:rsidR="003D0604">
        <w:rPr>
          <w:sz w:val="24"/>
          <w:szCs w:val="24"/>
        </w:rPr>
        <w:t xml:space="preserve">Use </w:t>
      </w:r>
      <w:r w:rsidR="007362CF" w:rsidRPr="005F1C45">
        <w:rPr>
          <w:sz w:val="24"/>
          <w:szCs w:val="24"/>
        </w:rPr>
        <w:t>Variance”</w:t>
      </w:r>
      <w:r w:rsidRPr="005F1C45">
        <w:rPr>
          <w:sz w:val="24"/>
          <w:szCs w:val="24"/>
        </w:rPr>
        <w:t xml:space="preserve"> procedure and a provision for the “grandfathering” of legal, pre-existing non-conforming uses will achieve an appropriate balance of interests between (</w:t>
      </w:r>
      <w:proofErr w:type="spellStart"/>
      <w:r w:rsidRPr="005F1C45">
        <w:rPr>
          <w:sz w:val="24"/>
          <w:szCs w:val="24"/>
        </w:rPr>
        <w:t>i</w:t>
      </w:r>
      <w:proofErr w:type="spellEnd"/>
      <w:r w:rsidRPr="005F1C45">
        <w:rPr>
          <w:sz w:val="24"/>
          <w:szCs w:val="24"/>
        </w:rPr>
        <w:t>) the need to safeguard public health, safety</w:t>
      </w:r>
      <w:r w:rsidR="005F1C45" w:rsidRPr="005F1C45">
        <w:rPr>
          <w:sz w:val="24"/>
          <w:szCs w:val="24"/>
        </w:rPr>
        <w:t>,</w:t>
      </w:r>
      <w:r w:rsidRPr="005F1C45">
        <w:rPr>
          <w:sz w:val="24"/>
          <w:szCs w:val="24"/>
        </w:rPr>
        <w:t xml:space="preserve"> and welfare, as well as the character and other resources of the Town of </w:t>
      </w:r>
      <w:r w:rsidR="005F1C45" w:rsidRPr="005F1C45">
        <w:rPr>
          <w:sz w:val="24"/>
          <w:szCs w:val="24"/>
        </w:rPr>
        <w:t>Franklin, including but not limited to electrical and water resources</w:t>
      </w:r>
      <w:r w:rsidRPr="005F1C45">
        <w:rPr>
          <w:sz w:val="24"/>
          <w:szCs w:val="24"/>
        </w:rPr>
        <w:t>; and (ii) the rights of individual property owners</w:t>
      </w:r>
      <w:r w:rsidR="007362CF" w:rsidRPr="005F1C45">
        <w:rPr>
          <w:sz w:val="24"/>
          <w:szCs w:val="24"/>
        </w:rPr>
        <w:t xml:space="preserve">. </w:t>
      </w:r>
    </w:p>
    <w:p w14:paraId="2392D55A" w14:textId="77777777" w:rsidR="005F1C45" w:rsidRPr="005F1C45" w:rsidRDefault="005F1C45" w:rsidP="00D87E7D">
      <w:pPr>
        <w:jc w:val="both"/>
        <w:rPr>
          <w:rFonts w:eastAsia="Tahoma"/>
          <w:sz w:val="24"/>
          <w:szCs w:val="24"/>
          <w:lang w:eastAsia="zh-CN" w:bidi="hi-IN"/>
        </w:rPr>
      </w:pPr>
    </w:p>
    <w:p w14:paraId="049BC439" w14:textId="3C04EA07" w:rsidR="000F371D" w:rsidRPr="005F1C45" w:rsidRDefault="000F371D" w:rsidP="00D87E7D">
      <w:pPr>
        <w:jc w:val="both"/>
        <w:rPr>
          <w:sz w:val="24"/>
          <w:szCs w:val="24"/>
          <w:u w:val="single"/>
          <w:lang w:val="fr-FR"/>
        </w:rPr>
      </w:pPr>
      <w:r w:rsidRPr="005F1C45">
        <w:rPr>
          <w:sz w:val="24"/>
          <w:szCs w:val="24"/>
          <w:u w:val="single"/>
          <w:lang w:val="fr-FR"/>
        </w:rPr>
        <w:t xml:space="preserve">Section </w:t>
      </w:r>
      <w:r w:rsidR="009E6CCB" w:rsidRPr="005F1C45">
        <w:rPr>
          <w:sz w:val="24"/>
          <w:szCs w:val="24"/>
          <w:u w:val="single"/>
          <w:lang w:val="fr-FR"/>
        </w:rPr>
        <w:t>3</w:t>
      </w:r>
      <w:r w:rsidRPr="005F1C45">
        <w:rPr>
          <w:sz w:val="24"/>
          <w:szCs w:val="24"/>
          <w:u w:val="single"/>
          <w:lang w:val="fr-FR"/>
        </w:rPr>
        <w:t xml:space="preserve">.  </w:t>
      </w:r>
      <w:proofErr w:type="spellStart"/>
      <w:r w:rsidR="009E6CCB" w:rsidRPr="005F1C45">
        <w:rPr>
          <w:sz w:val="24"/>
          <w:szCs w:val="24"/>
          <w:u w:val="single"/>
          <w:lang w:val="fr-FR"/>
        </w:rPr>
        <w:t>Definitions</w:t>
      </w:r>
      <w:proofErr w:type="spellEnd"/>
    </w:p>
    <w:p w14:paraId="7B1E4E2D" w14:textId="77777777" w:rsidR="005138E3" w:rsidRPr="005F1C45" w:rsidRDefault="005138E3" w:rsidP="00D87E7D">
      <w:pPr>
        <w:jc w:val="both"/>
        <w:rPr>
          <w:sz w:val="24"/>
          <w:szCs w:val="24"/>
          <w:u w:val="single"/>
          <w:lang w:val="fr-FR"/>
        </w:rPr>
      </w:pPr>
    </w:p>
    <w:p w14:paraId="5B626333" w14:textId="54AA1FB7" w:rsidR="009E6CCB" w:rsidRPr="005F1C45" w:rsidRDefault="009E6CCB" w:rsidP="00D87E7D">
      <w:pPr>
        <w:jc w:val="both"/>
        <w:rPr>
          <w:rFonts w:eastAsia="Tahoma"/>
          <w:sz w:val="24"/>
          <w:szCs w:val="24"/>
          <w:lang w:eastAsia="zh-CN" w:bidi="hi-IN"/>
        </w:rPr>
      </w:pPr>
      <w:r w:rsidRPr="005F1C45">
        <w:rPr>
          <w:rFonts w:eastAsia="Tahoma"/>
          <w:sz w:val="24"/>
          <w:szCs w:val="24"/>
          <w:lang w:eastAsia="zh-CN" w:bidi="hi-IN"/>
        </w:rPr>
        <w:t>"Cryptocurrency" is defined herein as a digital currency in which encryption techniques are used to regulate the generation of units of currency and verify the transfer of funds, operating independently of a central bank.</w:t>
      </w:r>
    </w:p>
    <w:p w14:paraId="1D8F83A1" w14:textId="77777777" w:rsidR="005138E3" w:rsidRPr="005F1C45" w:rsidRDefault="005138E3" w:rsidP="00D87E7D">
      <w:pPr>
        <w:jc w:val="both"/>
        <w:rPr>
          <w:rFonts w:eastAsia="Tahoma"/>
          <w:sz w:val="24"/>
          <w:szCs w:val="24"/>
          <w:lang w:eastAsia="zh-CN" w:bidi="hi-IN"/>
        </w:rPr>
      </w:pPr>
    </w:p>
    <w:p w14:paraId="688492F6" w14:textId="6EC2255C" w:rsidR="009E6CCB" w:rsidRPr="005F1C45" w:rsidRDefault="009E6CCB" w:rsidP="00D87E7D">
      <w:pPr>
        <w:jc w:val="both"/>
        <w:rPr>
          <w:rFonts w:eastAsia="Tahoma"/>
          <w:sz w:val="24"/>
          <w:szCs w:val="24"/>
          <w:lang w:eastAsia="zh-CN" w:bidi="hi-IN"/>
        </w:rPr>
      </w:pPr>
      <w:r w:rsidRPr="005F1C45">
        <w:rPr>
          <w:rFonts w:eastAsia="Tahoma"/>
          <w:sz w:val="24"/>
          <w:szCs w:val="24"/>
          <w:lang w:eastAsia="zh-CN" w:bidi="hi-IN"/>
        </w:rPr>
        <w:t xml:space="preserve">"Commercial </w:t>
      </w:r>
      <w:r w:rsidR="00603C5D" w:rsidRPr="005F1C45">
        <w:rPr>
          <w:rFonts w:eastAsia="Tahoma"/>
          <w:sz w:val="24"/>
          <w:szCs w:val="24"/>
          <w:lang w:eastAsia="zh-CN" w:bidi="hi-IN"/>
        </w:rPr>
        <w:t>C</w:t>
      </w:r>
      <w:r w:rsidRPr="005F1C45">
        <w:rPr>
          <w:rFonts w:eastAsia="Tahoma"/>
          <w:sz w:val="24"/>
          <w:szCs w:val="24"/>
          <w:lang w:eastAsia="zh-CN" w:bidi="hi-IN"/>
        </w:rPr>
        <w:t xml:space="preserve">ryptocurrency </w:t>
      </w:r>
      <w:r w:rsidR="00603C5D" w:rsidRPr="005F1C45">
        <w:rPr>
          <w:rFonts w:eastAsia="Tahoma"/>
          <w:sz w:val="24"/>
          <w:szCs w:val="24"/>
          <w:lang w:eastAsia="zh-CN" w:bidi="hi-IN"/>
        </w:rPr>
        <w:t>M</w:t>
      </w:r>
      <w:r w:rsidRPr="005F1C45">
        <w:rPr>
          <w:rFonts w:eastAsia="Tahoma"/>
          <w:sz w:val="24"/>
          <w:szCs w:val="24"/>
          <w:lang w:eastAsia="zh-CN" w:bidi="hi-IN"/>
        </w:rPr>
        <w:t xml:space="preserve">ining" is defined herein </w:t>
      </w:r>
      <w:r w:rsidR="00603C5D" w:rsidRPr="005F1C45">
        <w:rPr>
          <w:rFonts w:eastAsia="Tahoma"/>
          <w:sz w:val="24"/>
          <w:szCs w:val="24"/>
          <w:lang w:eastAsia="zh-CN" w:bidi="hi-IN"/>
        </w:rPr>
        <w:t>as</w:t>
      </w:r>
      <w:r w:rsidRPr="005F1C45">
        <w:rPr>
          <w:rFonts w:eastAsia="Tahoma"/>
          <w:sz w:val="24"/>
          <w:szCs w:val="24"/>
          <w:lang w:eastAsia="zh-CN" w:bidi="hi-IN"/>
        </w:rPr>
        <w:t xml:space="preserve"> the commercial process by which cryptocurrency transactions are verified and added to the public ledger, known as the block chain, and also the means through which new units of cryptocurrencies are released, through the use of </w:t>
      </w:r>
      <w:r w:rsidR="003F47BB" w:rsidRPr="005F1C45">
        <w:rPr>
          <w:rFonts w:eastAsia="Tahoma"/>
          <w:sz w:val="24"/>
          <w:szCs w:val="24"/>
          <w:lang w:eastAsia="zh-CN" w:bidi="hi-IN"/>
        </w:rPr>
        <w:t>Data Processing Center</w:t>
      </w:r>
      <w:r w:rsidRPr="005F1C45">
        <w:rPr>
          <w:rFonts w:eastAsia="Tahoma"/>
          <w:sz w:val="24"/>
          <w:szCs w:val="24"/>
          <w:lang w:eastAsia="zh-CN" w:bidi="hi-IN"/>
        </w:rPr>
        <w:t xml:space="preserve">s employing data processing equipment. </w:t>
      </w:r>
    </w:p>
    <w:p w14:paraId="552F7891" w14:textId="77777777" w:rsidR="005138E3" w:rsidRPr="005F1C45" w:rsidRDefault="005138E3" w:rsidP="00D87E7D">
      <w:pPr>
        <w:jc w:val="both"/>
        <w:rPr>
          <w:rFonts w:eastAsia="Tahoma"/>
          <w:sz w:val="24"/>
          <w:szCs w:val="24"/>
          <w:lang w:eastAsia="zh-CN" w:bidi="hi-IN"/>
        </w:rPr>
      </w:pPr>
    </w:p>
    <w:p w14:paraId="4106D5BD" w14:textId="5168010C" w:rsidR="009E6CCB" w:rsidRDefault="009E6CCB" w:rsidP="00D87E7D">
      <w:pPr>
        <w:jc w:val="both"/>
        <w:rPr>
          <w:sz w:val="24"/>
          <w:szCs w:val="24"/>
        </w:rPr>
      </w:pPr>
      <w:r w:rsidRPr="005F1C45">
        <w:rPr>
          <w:rFonts w:eastAsia="Tahoma"/>
          <w:sz w:val="24"/>
          <w:szCs w:val="24"/>
          <w:lang w:eastAsia="zh-CN" w:bidi="hi-IN"/>
        </w:rPr>
        <w:t>"</w:t>
      </w:r>
      <w:r w:rsidR="003F47BB" w:rsidRPr="005F1C45">
        <w:rPr>
          <w:rFonts w:eastAsia="Tahoma"/>
          <w:sz w:val="24"/>
          <w:szCs w:val="24"/>
          <w:lang w:eastAsia="zh-CN" w:bidi="hi-IN"/>
        </w:rPr>
        <w:t>Data Processing Center</w:t>
      </w:r>
      <w:r w:rsidRPr="005F1C45">
        <w:rPr>
          <w:rFonts w:eastAsia="Tahoma"/>
          <w:sz w:val="24"/>
          <w:szCs w:val="24"/>
          <w:lang w:eastAsia="zh-CN" w:bidi="hi-IN"/>
        </w:rPr>
        <w:t>" is defined herein as</w:t>
      </w:r>
      <w:r w:rsidR="003F47BB" w:rsidRPr="005F1C45">
        <w:rPr>
          <w:rFonts w:eastAsia="Tahoma"/>
          <w:sz w:val="24"/>
          <w:szCs w:val="24"/>
          <w:lang w:eastAsia="zh-CN" w:bidi="hi-IN"/>
        </w:rPr>
        <w:t xml:space="preserve"> a facility housing multiple banks of computers within a building, modular facilities containing processors in multiple storage-like containers, server clusters commonly known as “Data Processing Centers” and other operations related to cryptocurrency </w:t>
      </w:r>
      <w:r w:rsidR="003F47BB" w:rsidRPr="005F1C45">
        <w:rPr>
          <w:sz w:val="24"/>
          <w:szCs w:val="24"/>
        </w:rPr>
        <w:t>mining, blockchain authenticating, Artificial Intelligence (A.I.) processing, general data computing, processing and storage, and other large-scale electronic-based centers of the like.</w:t>
      </w:r>
    </w:p>
    <w:p w14:paraId="5865E4C6" w14:textId="77777777" w:rsidR="00DD4275" w:rsidRDefault="00DD4275" w:rsidP="00D87E7D">
      <w:pPr>
        <w:jc w:val="both"/>
        <w:rPr>
          <w:sz w:val="24"/>
          <w:szCs w:val="24"/>
        </w:rPr>
      </w:pPr>
    </w:p>
    <w:p w14:paraId="0A941F5E" w14:textId="7896AB9C" w:rsidR="00DD4275" w:rsidRPr="005F1C45" w:rsidRDefault="00DD4275" w:rsidP="00D87E7D">
      <w:pPr>
        <w:jc w:val="both"/>
        <w:rPr>
          <w:rFonts w:eastAsia="Tahoma"/>
          <w:sz w:val="24"/>
          <w:szCs w:val="24"/>
          <w:lang w:eastAsia="zh-CN" w:bidi="hi-IN"/>
        </w:rPr>
      </w:pPr>
      <w:r>
        <w:rPr>
          <w:sz w:val="24"/>
          <w:szCs w:val="24"/>
        </w:rPr>
        <w:t>“Town Board” shall mean the Town Board of the Town of Franklin in the County of Delaware.</w:t>
      </w:r>
    </w:p>
    <w:p w14:paraId="66CF9A02" w14:textId="77777777" w:rsidR="002C288D" w:rsidRPr="005F1C45" w:rsidRDefault="002C288D" w:rsidP="00D87E7D">
      <w:pPr>
        <w:jc w:val="both"/>
        <w:rPr>
          <w:sz w:val="24"/>
          <w:szCs w:val="24"/>
          <w:u w:val="single"/>
          <w:lang w:val="fr-FR"/>
        </w:rPr>
      </w:pPr>
    </w:p>
    <w:p w14:paraId="7281CC6F" w14:textId="518DDF25" w:rsidR="000F371D" w:rsidRPr="005F1C45" w:rsidRDefault="000F371D" w:rsidP="00D87E7D">
      <w:pPr>
        <w:jc w:val="both"/>
        <w:rPr>
          <w:sz w:val="24"/>
          <w:szCs w:val="24"/>
          <w:u w:val="single"/>
          <w:lang w:val="fr-FR"/>
        </w:rPr>
      </w:pPr>
      <w:r w:rsidRPr="005F1C45">
        <w:rPr>
          <w:sz w:val="24"/>
          <w:szCs w:val="24"/>
          <w:u w:val="single"/>
          <w:lang w:val="fr-FR"/>
        </w:rPr>
        <w:t xml:space="preserve">Section </w:t>
      </w:r>
      <w:r w:rsidR="00033D54" w:rsidRPr="005F1C45">
        <w:rPr>
          <w:sz w:val="24"/>
          <w:szCs w:val="24"/>
          <w:u w:val="single"/>
          <w:lang w:val="fr-FR"/>
        </w:rPr>
        <w:t>4</w:t>
      </w:r>
      <w:r w:rsidRPr="005F1C45">
        <w:rPr>
          <w:sz w:val="24"/>
          <w:szCs w:val="24"/>
          <w:u w:val="single"/>
          <w:lang w:val="fr-FR"/>
        </w:rPr>
        <w:t xml:space="preserve">.  </w:t>
      </w:r>
      <w:r w:rsidR="00D87E7D" w:rsidRPr="005F1C45">
        <w:rPr>
          <w:sz w:val="24"/>
          <w:szCs w:val="24"/>
          <w:u w:val="single"/>
          <w:lang w:val="fr-FR"/>
        </w:rPr>
        <w:t>Moratorium and Prohibition</w:t>
      </w:r>
    </w:p>
    <w:p w14:paraId="53DB0584" w14:textId="77777777" w:rsidR="005138E3" w:rsidRPr="005F1C45" w:rsidRDefault="005138E3" w:rsidP="00D87E7D">
      <w:pPr>
        <w:jc w:val="both"/>
        <w:rPr>
          <w:sz w:val="24"/>
          <w:szCs w:val="24"/>
          <w:u w:val="single"/>
          <w:lang w:val="fr-FR"/>
        </w:rPr>
      </w:pPr>
    </w:p>
    <w:p w14:paraId="5FA076B6" w14:textId="073CB8EC" w:rsidR="009E6CCB" w:rsidRPr="005F1C45" w:rsidRDefault="00D87E7D" w:rsidP="00D87E7D">
      <w:pPr>
        <w:autoSpaceDE w:val="0"/>
        <w:autoSpaceDN w:val="0"/>
        <w:adjustRightInd w:val="0"/>
        <w:contextualSpacing/>
        <w:jc w:val="both"/>
        <w:rPr>
          <w:rFonts w:eastAsiaTheme="minorHAnsi"/>
          <w:sz w:val="24"/>
          <w:szCs w:val="24"/>
        </w:rPr>
      </w:pPr>
      <w:r w:rsidRPr="005F1C45">
        <w:rPr>
          <w:rFonts w:eastAsiaTheme="minorHAnsi"/>
          <w:sz w:val="24"/>
          <w:szCs w:val="24"/>
        </w:rPr>
        <w:t>Within the territorial jurisdiction of the Town of Franklin, County of Delaware, d</w:t>
      </w:r>
      <w:r w:rsidR="009E6CCB" w:rsidRPr="005F1C45">
        <w:rPr>
          <w:rFonts w:eastAsiaTheme="minorHAnsi"/>
          <w:sz w:val="24"/>
          <w:szCs w:val="24"/>
        </w:rPr>
        <w:t>uring the effective period of this local law:</w:t>
      </w:r>
    </w:p>
    <w:p w14:paraId="29F703BA" w14:textId="77777777" w:rsidR="009E6CCB" w:rsidRPr="005F1C45" w:rsidRDefault="009E6CCB" w:rsidP="00D87E7D">
      <w:pPr>
        <w:autoSpaceDE w:val="0"/>
        <w:autoSpaceDN w:val="0"/>
        <w:adjustRightInd w:val="0"/>
        <w:contextualSpacing/>
        <w:jc w:val="both"/>
        <w:rPr>
          <w:rFonts w:eastAsiaTheme="minorHAnsi"/>
          <w:sz w:val="24"/>
          <w:szCs w:val="24"/>
        </w:rPr>
      </w:pPr>
    </w:p>
    <w:p w14:paraId="0456C7B9" w14:textId="1991A85B" w:rsidR="009E6CCB" w:rsidRPr="005F1C45" w:rsidRDefault="009E6CCB" w:rsidP="00D87E7D">
      <w:pPr>
        <w:autoSpaceDE w:val="0"/>
        <w:autoSpaceDN w:val="0"/>
        <w:adjustRightInd w:val="0"/>
        <w:ind w:left="720" w:hanging="720"/>
        <w:contextualSpacing/>
        <w:jc w:val="both"/>
        <w:rPr>
          <w:rFonts w:eastAsiaTheme="minorHAnsi"/>
          <w:sz w:val="24"/>
          <w:szCs w:val="24"/>
        </w:rPr>
      </w:pPr>
      <w:r w:rsidRPr="005F1C45">
        <w:rPr>
          <w:rFonts w:eastAsiaTheme="minorHAnsi"/>
          <w:sz w:val="24"/>
          <w:szCs w:val="24"/>
        </w:rPr>
        <w:t>A.</w:t>
      </w:r>
      <w:r w:rsidRPr="005F1C45">
        <w:rPr>
          <w:rFonts w:eastAsiaTheme="minorHAnsi"/>
          <w:sz w:val="24"/>
          <w:szCs w:val="24"/>
        </w:rPr>
        <w:tab/>
        <w:t>The Code Enforcement Officer, Building Inspector, Review Board, or Zoning Board of Appeals shall not accept an</w:t>
      </w:r>
      <w:r w:rsidR="005F1C45" w:rsidRPr="005F1C45">
        <w:rPr>
          <w:rFonts w:eastAsiaTheme="minorHAnsi"/>
          <w:sz w:val="24"/>
          <w:szCs w:val="24"/>
        </w:rPr>
        <w:t>y</w:t>
      </w:r>
      <w:r w:rsidRPr="005F1C45">
        <w:rPr>
          <w:rFonts w:eastAsiaTheme="minorHAnsi"/>
          <w:sz w:val="24"/>
          <w:szCs w:val="24"/>
        </w:rPr>
        <w:t xml:space="preserve"> application for a </w:t>
      </w:r>
      <w:r w:rsidR="003F47BB" w:rsidRPr="005F1C45">
        <w:rPr>
          <w:rFonts w:eastAsiaTheme="minorHAnsi"/>
          <w:sz w:val="24"/>
          <w:szCs w:val="24"/>
        </w:rPr>
        <w:t>Data Processing Center</w:t>
      </w:r>
      <w:r w:rsidR="00603C5D" w:rsidRPr="005F1C45">
        <w:rPr>
          <w:rFonts w:eastAsiaTheme="minorHAnsi"/>
          <w:sz w:val="24"/>
          <w:szCs w:val="24"/>
        </w:rPr>
        <w:t xml:space="preserve"> or Commercial Cryptocurrency Mining operation</w:t>
      </w:r>
      <w:r w:rsidRPr="005F1C45">
        <w:rPr>
          <w:rFonts w:eastAsiaTheme="minorHAnsi"/>
          <w:sz w:val="24"/>
          <w:szCs w:val="24"/>
        </w:rPr>
        <w:t>.</w:t>
      </w:r>
    </w:p>
    <w:p w14:paraId="25663403" w14:textId="77777777" w:rsidR="00EA2DB2" w:rsidRPr="005F1C45" w:rsidRDefault="00EA2DB2" w:rsidP="00D87E7D">
      <w:pPr>
        <w:autoSpaceDE w:val="0"/>
        <w:autoSpaceDN w:val="0"/>
        <w:adjustRightInd w:val="0"/>
        <w:ind w:left="720" w:hanging="720"/>
        <w:contextualSpacing/>
        <w:jc w:val="both"/>
        <w:rPr>
          <w:rFonts w:eastAsiaTheme="minorHAnsi"/>
          <w:sz w:val="24"/>
          <w:szCs w:val="24"/>
        </w:rPr>
      </w:pPr>
    </w:p>
    <w:p w14:paraId="295AD46C" w14:textId="55480C7C" w:rsidR="00603C5D" w:rsidRPr="005F1C45" w:rsidRDefault="009E6CCB" w:rsidP="00D87E7D">
      <w:pPr>
        <w:autoSpaceDE w:val="0"/>
        <w:autoSpaceDN w:val="0"/>
        <w:adjustRightInd w:val="0"/>
        <w:ind w:left="720" w:hanging="720"/>
        <w:contextualSpacing/>
        <w:jc w:val="both"/>
        <w:rPr>
          <w:rFonts w:eastAsiaTheme="minorHAnsi"/>
          <w:sz w:val="24"/>
          <w:szCs w:val="24"/>
        </w:rPr>
      </w:pPr>
      <w:r w:rsidRPr="005F1C45">
        <w:rPr>
          <w:rFonts w:eastAsiaTheme="minorHAnsi"/>
          <w:sz w:val="24"/>
          <w:szCs w:val="24"/>
        </w:rPr>
        <w:t>B.</w:t>
      </w:r>
      <w:r w:rsidRPr="005F1C45">
        <w:rPr>
          <w:rFonts w:eastAsiaTheme="minorHAnsi"/>
          <w:sz w:val="24"/>
          <w:szCs w:val="24"/>
        </w:rPr>
        <w:tab/>
        <w:t>The Code Enforcement Officer, Building Inspector, Review Board, or Zoning Board of Appeals shall not grant any permit for a</w:t>
      </w:r>
      <w:r w:rsidR="005F1C45" w:rsidRPr="005F1C45">
        <w:rPr>
          <w:rFonts w:eastAsiaTheme="minorHAnsi"/>
          <w:sz w:val="24"/>
          <w:szCs w:val="24"/>
        </w:rPr>
        <w:t>ny</w:t>
      </w:r>
      <w:r w:rsidRPr="005F1C45">
        <w:rPr>
          <w:rFonts w:eastAsiaTheme="minorHAnsi"/>
          <w:sz w:val="24"/>
          <w:szCs w:val="24"/>
        </w:rPr>
        <w:t xml:space="preserve"> </w:t>
      </w:r>
      <w:r w:rsidR="003F47BB" w:rsidRPr="005F1C45">
        <w:rPr>
          <w:rFonts w:eastAsiaTheme="minorHAnsi"/>
          <w:sz w:val="24"/>
          <w:szCs w:val="24"/>
        </w:rPr>
        <w:t>Data Processing Center</w:t>
      </w:r>
      <w:r w:rsidR="00603C5D" w:rsidRPr="005F1C45">
        <w:rPr>
          <w:rFonts w:eastAsiaTheme="minorHAnsi"/>
          <w:sz w:val="24"/>
          <w:szCs w:val="24"/>
        </w:rPr>
        <w:t xml:space="preserve"> or Commercial Cryptocurrency Mining operation</w:t>
      </w:r>
      <w:r w:rsidRPr="005F1C45">
        <w:rPr>
          <w:rFonts w:eastAsiaTheme="minorHAnsi"/>
          <w:sz w:val="24"/>
          <w:szCs w:val="24"/>
        </w:rPr>
        <w:t>.</w:t>
      </w:r>
    </w:p>
    <w:p w14:paraId="7AFD9FD5" w14:textId="77777777" w:rsidR="00D87E7D" w:rsidRPr="005F1C45" w:rsidRDefault="00D87E7D" w:rsidP="00D87E7D">
      <w:pPr>
        <w:autoSpaceDE w:val="0"/>
        <w:autoSpaceDN w:val="0"/>
        <w:adjustRightInd w:val="0"/>
        <w:ind w:left="720" w:hanging="720"/>
        <w:contextualSpacing/>
        <w:jc w:val="both"/>
        <w:rPr>
          <w:rFonts w:eastAsiaTheme="minorHAnsi"/>
          <w:sz w:val="24"/>
          <w:szCs w:val="24"/>
        </w:rPr>
      </w:pPr>
    </w:p>
    <w:p w14:paraId="2B7CED2D" w14:textId="5A4568A6" w:rsidR="008B4A28" w:rsidRPr="00F0098C" w:rsidRDefault="008B4A28" w:rsidP="00D87E7D">
      <w:pPr>
        <w:jc w:val="both"/>
        <w:rPr>
          <w:sz w:val="24"/>
          <w:szCs w:val="24"/>
          <w:lang w:val="fr-FR"/>
        </w:rPr>
      </w:pPr>
      <w:r w:rsidRPr="005F1C45">
        <w:rPr>
          <w:sz w:val="24"/>
          <w:szCs w:val="24"/>
          <w:lang w:val="fr-FR"/>
        </w:rPr>
        <w:lastRenderedPageBreak/>
        <w:t xml:space="preserve">No applications for </w:t>
      </w:r>
      <w:proofErr w:type="spellStart"/>
      <w:r w:rsidR="00603C5D" w:rsidRPr="005F1C45">
        <w:rPr>
          <w:sz w:val="24"/>
          <w:szCs w:val="24"/>
          <w:lang w:val="fr-FR"/>
        </w:rPr>
        <w:t>either</w:t>
      </w:r>
      <w:proofErr w:type="spellEnd"/>
      <w:r w:rsidR="00603C5D" w:rsidRPr="005F1C45">
        <w:rPr>
          <w:sz w:val="24"/>
          <w:szCs w:val="24"/>
          <w:lang w:val="fr-FR"/>
        </w:rPr>
        <w:t xml:space="preserve"> </w:t>
      </w:r>
      <w:r w:rsidRPr="005F1C45">
        <w:rPr>
          <w:sz w:val="24"/>
          <w:szCs w:val="24"/>
          <w:lang w:val="fr-FR"/>
        </w:rPr>
        <w:t xml:space="preserve">Commercial </w:t>
      </w:r>
      <w:proofErr w:type="spellStart"/>
      <w:r w:rsidRPr="005F1C45">
        <w:rPr>
          <w:sz w:val="24"/>
          <w:szCs w:val="24"/>
          <w:lang w:val="fr-FR"/>
        </w:rPr>
        <w:t>Cryptocurrency</w:t>
      </w:r>
      <w:proofErr w:type="spellEnd"/>
      <w:r w:rsidRPr="005F1C45">
        <w:rPr>
          <w:sz w:val="24"/>
          <w:szCs w:val="24"/>
          <w:lang w:val="fr-FR"/>
        </w:rPr>
        <w:t xml:space="preserve"> Mining </w:t>
      </w:r>
      <w:proofErr w:type="spellStart"/>
      <w:r w:rsidRPr="005F1C45">
        <w:rPr>
          <w:sz w:val="24"/>
          <w:szCs w:val="24"/>
          <w:lang w:val="fr-FR"/>
        </w:rPr>
        <w:t>operations</w:t>
      </w:r>
      <w:proofErr w:type="spellEnd"/>
      <w:r w:rsidRPr="005F1C45">
        <w:rPr>
          <w:sz w:val="24"/>
          <w:szCs w:val="24"/>
          <w:lang w:val="fr-FR"/>
        </w:rPr>
        <w:t xml:space="preserve"> </w:t>
      </w:r>
      <w:r w:rsidR="00603C5D" w:rsidRPr="005F1C45">
        <w:rPr>
          <w:sz w:val="24"/>
          <w:szCs w:val="24"/>
          <w:lang w:val="fr-FR"/>
        </w:rPr>
        <w:t xml:space="preserve">or </w:t>
      </w:r>
      <w:r w:rsidR="003F47BB" w:rsidRPr="005F1C45">
        <w:rPr>
          <w:sz w:val="24"/>
          <w:szCs w:val="24"/>
          <w:lang w:val="fr-FR"/>
        </w:rPr>
        <w:t xml:space="preserve">Data </w:t>
      </w:r>
      <w:proofErr w:type="spellStart"/>
      <w:r w:rsidR="003F47BB" w:rsidRPr="005F1C45">
        <w:rPr>
          <w:sz w:val="24"/>
          <w:szCs w:val="24"/>
          <w:lang w:val="fr-FR"/>
        </w:rPr>
        <w:t>Processing</w:t>
      </w:r>
      <w:proofErr w:type="spellEnd"/>
      <w:r w:rsidR="003F47BB" w:rsidRPr="005F1C45">
        <w:rPr>
          <w:sz w:val="24"/>
          <w:szCs w:val="24"/>
          <w:lang w:val="fr-FR"/>
        </w:rPr>
        <w:t xml:space="preserve"> Center</w:t>
      </w:r>
      <w:r w:rsidR="00603C5D" w:rsidRPr="005F1C45">
        <w:rPr>
          <w:sz w:val="24"/>
          <w:szCs w:val="24"/>
          <w:lang w:val="fr-FR"/>
        </w:rPr>
        <w:t xml:space="preserve">s, </w:t>
      </w:r>
      <w:r w:rsidRPr="005F1C45">
        <w:rPr>
          <w:sz w:val="24"/>
          <w:szCs w:val="24"/>
          <w:lang w:val="fr-FR"/>
        </w:rPr>
        <w:t xml:space="preserve">or for </w:t>
      </w:r>
      <w:proofErr w:type="spellStart"/>
      <w:r w:rsidR="00603C5D" w:rsidRPr="005F1C45">
        <w:rPr>
          <w:sz w:val="24"/>
          <w:szCs w:val="24"/>
          <w:lang w:val="fr-FR"/>
        </w:rPr>
        <w:t>related</w:t>
      </w:r>
      <w:proofErr w:type="spellEnd"/>
      <w:r w:rsidR="00603C5D" w:rsidRPr="005F1C45">
        <w:rPr>
          <w:sz w:val="24"/>
          <w:szCs w:val="24"/>
          <w:lang w:val="fr-FR"/>
        </w:rPr>
        <w:t xml:space="preserve"> </w:t>
      </w:r>
      <w:proofErr w:type="spellStart"/>
      <w:r w:rsidRPr="005F1C45">
        <w:rPr>
          <w:sz w:val="24"/>
          <w:szCs w:val="24"/>
          <w:lang w:val="fr-FR"/>
        </w:rPr>
        <w:t>approvals</w:t>
      </w:r>
      <w:proofErr w:type="spellEnd"/>
      <w:r w:rsidRPr="005F1C45">
        <w:rPr>
          <w:sz w:val="24"/>
          <w:szCs w:val="24"/>
          <w:lang w:val="fr-FR"/>
        </w:rPr>
        <w:t xml:space="preserve"> for a site plan, </w:t>
      </w:r>
      <w:proofErr w:type="spellStart"/>
      <w:r w:rsidRPr="005F1C45">
        <w:rPr>
          <w:sz w:val="24"/>
          <w:szCs w:val="24"/>
          <w:lang w:val="fr-FR"/>
        </w:rPr>
        <w:t>special</w:t>
      </w:r>
      <w:proofErr w:type="spellEnd"/>
      <w:r w:rsidRPr="005F1C45">
        <w:rPr>
          <w:sz w:val="24"/>
          <w:szCs w:val="24"/>
          <w:lang w:val="fr-FR"/>
        </w:rPr>
        <w:t xml:space="preserve"> use permit, building permit, or </w:t>
      </w:r>
      <w:proofErr w:type="spellStart"/>
      <w:r w:rsidRPr="005F1C45">
        <w:rPr>
          <w:sz w:val="24"/>
          <w:szCs w:val="24"/>
          <w:lang w:val="fr-FR"/>
        </w:rPr>
        <w:t>any</w:t>
      </w:r>
      <w:proofErr w:type="spellEnd"/>
      <w:r w:rsidRPr="005F1C45">
        <w:rPr>
          <w:sz w:val="24"/>
          <w:szCs w:val="24"/>
          <w:lang w:val="fr-FR"/>
        </w:rPr>
        <w:t xml:space="preserve"> </w:t>
      </w:r>
      <w:proofErr w:type="spellStart"/>
      <w:r w:rsidRPr="005F1C45">
        <w:rPr>
          <w:sz w:val="24"/>
          <w:szCs w:val="24"/>
          <w:lang w:val="fr-FR"/>
        </w:rPr>
        <w:t>other</w:t>
      </w:r>
      <w:proofErr w:type="spellEnd"/>
      <w:r w:rsidRPr="005F1C45">
        <w:rPr>
          <w:sz w:val="24"/>
          <w:szCs w:val="24"/>
          <w:lang w:val="fr-FR"/>
        </w:rPr>
        <w:t xml:space="preserve"> permit </w:t>
      </w:r>
      <w:proofErr w:type="spellStart"/>
      <w:r w:rsidRPr="005F1C45">
        <w:rPr>
          <w:sz w:val="24"/>
          <w:szCs w:val="24"/>
          <w:lang w:val="fr-FR"/>
        </w:rPr>
        <w:t>shall</w:t>
      </w:r>
      <w:proofErr w:type="spellEnd"/>
      <w:r w:rsidRPr="005F1C45">
        <w:rPr>
          <w:sz w:val="24"/>
          <w:szCs w:val="24"/>
          <w:lang w:val="fr-FR"/>
        </w:rPr>
        <w:t xml:space="preserve"> </w:t>
      </w:r>
      <w:proofErr w:type="spellStart"/>
      <w:r w:rsidRPr="005F1C45">
        <w:rPr>
          <w:sz w:val="24"/>
          <w:szCs w:val="24"/>
          <w:lang w:val="fr-FR"/>
        </w:rPr>
        <w:t>be</w:t>
      </w:r>
      <w:proofErr w:type="spellEnd"/>
      <w:r w:rsidRPr="005F1C45">
        <w:rPr>
          <w:sz w:val="24"/>
          <w:szCs w:val="24"/>
          <w:lang w:val="fr-FR"/>
        </w:rPr>
        <w:t xml:space="preserve"> </w:t>
      </w:r>
      <w:proofErr w:type="spellStart"/>
      <w:r w:rsidRPr="005F1C45">
        <w:rPr>
          <w:sz w:val="24"/>
          <w:szCs w:val="24"/>
          <w:lang w:val="fr-FR"/>
        </w:rPr>
        <w:t>approved</w:t>
      </w:r>
      <w:proofErr w:type="spellEnd"/>
      <w:r w:rsidRPr="005F1C45">
        <w:rPr>
          <w:sz w:val="24"/>
          <w:szCs w:val="24"/>
          <w:lang w:val="fr-FR"/>
        </w:rPr>
        <w:t xml:space="preserve"> by </w:t>
      </w:r>
      <w:proofErr w:type="spellStart"/>
      <w:r w:rsidRPr="005F1C45">
        <w:rPr>
          <w:sz w:val="24"/>
          <w:szCs w:val="24"/>
          <w:lang w:val="fr-FR"/>
        </w:rPr>
        <w:t>any</w:t>
      </w:r>
      <w:proofErr w:type="spellEnd"/>
      <w:r w:rsidRPr="005F1C45">
        <w:rPr>
          <w:sz w:val="24"/>
          <w:szCs w:val="24"/>
          <w:lang w:val="fr-FR"/>
        </w:rPr>
        <w:t xml:space="preserve"> </w:t>
      </w:r>
      <w:proofErr w:type="spellStart"/>
      <w:r w:rsidRPr="005F1C45">
        <w:rPr>
          <w:sz w:val="24"/>
          <w:szCs w:val="24"/>
          <w:lang w:val="fr-FR"/>
        </w:rPr>
        <w:t>board</w:t>
      </w:r>
      <w:proofErr w:type="spellEnd"/>
      <w:r w:rsidRPr="005F1C45">
        <w:rPr>
          <w:sz w:val="24"/>
          <w:szCs w:val="24"/>
          <w:lang w:val="fr-FR"/>
        </w:rPr>
        <w:t xml:space="preserve">, </w:t>
      </w:r>
      <w:proofErr w:type="spellStart"/>
      <w:r w:rsidRPr="005F1C45">
        <w:rPr>
          <w:sz w:val="24"/>
          <w:szCs w:val="24"/>
          <w:lang w:val="fr-FR"/>
        </w:rPr>
        <w:t>officer</w:t>
      </w:r>
      <w:proofErr w:type="spellEnd"/>
      <w:r w:rsidRPr="005F1C45">
        <w:rPr>
          <w:sz w:val="24"/>
          <w:szCs w:val="24"/>
          <w:lang w:val="fr-FR"/>
        </w:rPr>
        <w:t xml:space="preserve">, </w:t>
      </w:r>
      <w:proofErr w:type="spellStart"/>
      <w:r w:rsidRPr="005F1C45">
        <w:rPr>
          <w:sz w:val="24"/>
          <w:szCs w:val="24"/>
          <w:lang w:val="fr-FR"/>
        </w:rPr>
        <w:t>employee</w:t>
      </w:r>
      <w:proofErr w:type="spellEnd"/>
      <w:r w:rsidRPr="005F1C45">
        <w:rPr>
          <w:sz w:val="24"/>
          <w:szCs w:val="24"/>
          <w:lang w:val="fr-FR"/>
        </w:rPr>
        <w:t xml:space="preserve"> or agent of the </w:t>
      </w:r>
      <w:r w:rsidR="00EA2DB2" w:rsidRPr="005F1C45">
        <w:rPr>
          <w:sz w:val="24"/>
          <w:szCs w:val="24"/>
          <w:lang w:val="fr-FR"/>
        </w:rPr>
        <w:t xml:space="preserve">Town of </w:t>
      </w:r>
      <w:r w:rsidR="005F1C45" w:rsidRPr="005F1C45">
        <w:rPr>
          <w:sz w:val="24"/>
          <w:szCs w:val="24"/>
          <w:lang w:val="fr-FR"/>
        </w:rPr>
        <w:t>franklin</w:t>
      </w:r>
      <w:r w:rsidRPr="005F1C45">
        <w:rPr>
          <w:sz w:val="24"/>
          <w:szCs w:val="24"/>
          <w:lang w:val="fr-FR"/>
        </w:rPr>
        <w:t xml:space="preserve"> </w:t>
      </w:r>
      <w:proofErr w:type="spellStart"/>
      <w:r w:rsidR="00603C5D" w:rsidRPr="005F1C45">
        <w:rPr>
          <w:sz w:val="24"/>
          <w:szCs w:val="24"/>
          <w:lang w:val="fr-FR"/>
        </w:rPr>
        <w:t>w</w:t>
      </w:r>
      <w:r w:rsidRPr="005F1C45">
        <w:rPr>
          <w:sz w:val="24"/>
          <w:szCs w:val="24"/>
          <w:lang w:val="fr-FR"/>
        </w:rPr>
        <w:t>hile</w:t>
      </w:r>
      <w:proofErr w:type="spellEnd"/>
      <w:r w:rsidRPr="005F1C45">
        <w:rPr>
          <w:sz w:val="24"/>
          <w:szCs w:val="24"/>
          <w:lang w:val="fr-FR"/>
        </w:rPr>
        <w:t xml:space="preserve"> the moratorium </w:t>
      </w:r>
      <w:proofErr w:type="spellStart"/>
      <w:r w:rsidRPr="005F1C45">
        <w:rPr>
          <w:sz w:val="24"/>
          <w:szCs w:val="24"/>
          <w:lang w:val="fr-FR"/>
        </w:rPr>
        <w:t>imposed</w:t>
      </w:r>
      <w:proofErr w:type="spellEnd"/>
      <w:r w:rsidRPr="005F1C45">
        <w:rPr>
          <w:sz w:val="24"/>
          <w:szCs w:val="24"/>
          <w:lang w:val="fr-FR"/>
        </w:rPr>
        <w:t xml:space="preserve"> by </w:t>
      </w:r>
      <w:proofErr w:type="spellStart"/>
      <w:r w:rsidRPr="005F1C45">
        <w:rPr>
          <w:sz w:val="24"/>
          <w:szCs w:val="24"/>
          <w:lang w:val="fr-FR"/>
        </w:rPr>
        <w:t>this</w:t>
      </w:r>
      <w:proofErr w:type="spellEnd"/>
      <w:r w:rsidRPr="005F1C45">
        <w:rPr>
          <w:sz w:val="24"/>
          <w:szCs w:val="24"/>
          <w:lang w:val="fr-FR"/>
        </w:rPr>
        <w:t xml:space="preserve"> </w:t>
      </w:r>
      <w:r w:rsidR="00603C5D" w:rsidRPr="005F1C45">
        <w:rPr>
          <w:sz w:val="24"/>
          <w:szCs w:val="24"/>
          <w:lang w:val="fr-FR"/>
        </w:rPr>
        <w:t>L</w:t>
      </w:r>
      <w:r w:rsidRPr="005F1C45">
        <w:rPr>
          <w:sz w:val="24"/>
          <w:szCs w:val="24"/>
          <w:lang w:val="fr-FR"/>
        </w:rPr>
        <w:t xml:space="preserve">ocal </w:t>
      </w:r>
      <w:r w:rsidR="00603C5D" w:rsidRPr="005F1C45">
        <w:rPr>
          <w:sz w:val="24"/>
          <w:szCs w:val="24"/>
          <w:lang w:val="fr-FR"/>
        </w:rPr>
        <w:t>L</w:t>
      </w:r>
      <w:r w:rsidRPr="005F1C45">
        <w:rPr>
          <w:sz w:val="24"/>
          <w:szCs w:val="24"/>
          <w:lang w:val="fr-FR"/>
        </w:rPr>
        <w:t xml:space="preserve">aw </w:t>
      </w:r>
      <w:proofErr w:type="spellStart"/>
      <w:r w:rsidRPr="005F1C45">
        <w:rPr>
          <w:sz w:val="24"/>
          <w:szCs w:val="24"/>
          <w:lang w:val="fr-FR"/>
        </w:rPr>
        <w:t>is</w:t>
      </w:r>
      <w:proofErr w:type="spellEnd"/>
      <w:r w:rsidRPr="005F1C45">
        <w:rPr>
          <w:sz w:val="24"/>
          <w:szCs w:val="24"/>
          <w:lang w:val="fr-FR"/>
        </w:rPr>
        <w:t xml:space="preserve"> in </w:t>
      </w:r>
      <w:proofErr w:type="spellStart"/>
      <w:r w:rsidRPr="005F1C45">
        <w:rPr>
          <w:sz w:val="24"/>
          <w:szCs w:val="24"/>
          <w:lang w:val="fr-FR"/>
        </w:rPr>
        <w:t>effect</w:t>
      </w:r>
      <w:proofErr w:type="spellEnd"/>
      <w:r w:rsidRPr="005F1C45">
        <w:rPr>
          <w:sz w:val="24"/>
          <w:szCs w:val="24"/>
          <w:lang w:val="fr-FR"/>
        </w:rPr>
        <w:t xml:space="preserve">. Nothing in </w:t>
      </w:r>
      <w:proofErr w:type="spellStart"/>
      <w:r w:rsidRPr="005F1C45">
        <w:rPr>
          <w:sz w:val="24"/>
          <w:szCs w:val="24"/>
          <w:lang w:val="fr-FR"/>
        </w:rPr>
        <w:t>this</w:t>
      </w:r>
      <w:proofErr w:type="spellEnd"/>
      <w:r w:rsidRPr="005F1C45">
        <w:rPr>
          <w:sz w:val="24"/>
          <w:szCs w:val="24"/>
          <w:lang w:val="fr-FR"/>
        </w:rPr>
        <w:t xml:space="preserve"> </w:t>
      </w:r>
      <w:r w:rsidR="00603C5D" w:rsidRPr="005F1C45">
        <w:rPr>
          <w:sz w:val="24"/>
          <w:szCs w:val="24"/>
          <w:lang w:val="fr-FR"/>
        </w:rPr>
        <w:t>L</w:t>
      </w:r>
      <w:r w:rsidRPr="005F1C45">
        <w:rPr>
          <w:sz w:val="24"/>
          <w:szCs w:val="24"/>
          <w:lang w:val="fr-FR"/>
        </w:rPr>
        <w:t>ocal</w:t>
      </w:r>
      <w:r w:rsidR="00603C5D" w:rsidRPr="005F1C45">
        <w:rPr>
          <w:sz w:val="24"/>
          <w:szCs w:val="24"/>
          <w:lang w:val="fr-FR"/>
        </w:rPr>
        <w:t xml:space="preserve"> L</w:t>
      </w:r>
      <w:r w:rsidRPr="005F1C45">
        <w:rPr>
          <w:sz w:val="24"/>
          <w:szCs w:val="24"/>
          <w:lang w:val="fr-FR"/>
        </w:rPr>
        <w:t xml:space="preserve">aw </w:t>
      </w:r>
      <w:proofErr w:type="spellStart"/>
      <w:r w:rsidRPr="005F1C45">
        <w:rPr>
          <w:sz w:val="24"/>
          <w:szCs w:val="24"/>
          <w:lang w:val="fr-FR"/>
        </w:rPr>
        <w:t>shall</w:t>
      </w:r>
      <w:proofErr w:type="spellEnd"/>
      <w:r w:rsidRPr="005F1C45">
        <w:rPr>
          <w:sz w:val="24"/>
          <w:szCs w:val="24"/>
          <w:lang w:val="fr-FR"/>
        </w:rPr>
        <w:t xml:space="preserve"> </w:t>
      </w:r>
      <w:proofErr w:type="spellStart"/>
      <w:r w:rsidRPr="005F1C45">
        <w:rPr>
          <w:sz w:val="24"/>
          <w:szCs w:val="24"/>
          <w:lang w:val="fr-FR"/>
        </w:rPr>
        <w:t>be</w:t>
      </w:r>
      <w:proofErr w:type="spellEnd"/>
      <w:r w:rsidRPr="005F1C45">
        <w:rPr>
          <w:sz w:val="24"/>
          <w:szCs w:val="24"/>
          <w:lang w:val="fr-FR"/>
        </w:rPr>
        <w:t xml:space="preserve"> </w:t>
      </w:r>
      <w:proofErr w:type="spellStart"/>
      <w:r w:rsidRPr="005F1C45">
        <w:rPr>
          <w:sz w:val="24"/>
          <w:szCs w:val="24"/>
          <w:lang w:val="fr-FR"/>
        </w:rPr>
        <w:t>construed</w:t>
      </w:r>
      <w:proofErr w:type="spellEnd"/>
      <w:r w:rsidRPr="005F1C45">
        <w:rPr>
          <w:sz w:val="24"/>
          <w:szCs w:val="24"/>
          <w:lang w:val="fr-FR"/>
        </w:rPr>
        <w:t xml:space="preserve"> </w:t>
      </w:r>
      <w:proofErr w:type="spellStart"/>
      <w:r w:rsidRPr="005F1C45">
        <w:rPr>
          <w:sz w:val="24"/>
          <w:szCs w:val="24"/>
          <w:lang w:val="fr-FR"/>
        </w:rPr>
        <w:t>such</w:t>
      </w:r>
      <w:proofErr w:type="spellEnd"/>
      <w:r w:rsidRPr="005F1C45">
        <w:rPr>
          <w:sz w:val="24"/>
          <w:szCs w:val="24"/>
          <w:lang w:val="fr-FR"/>
        </w:rPr>
        <w:t xml:space="preserve"> as to </w:t>
      </w:r>
      <w:proofErr w:type="spellStart"/>
      <w:r w:rsidRPr="005F1C45">
        <w:rPr>
          <w:sz w:val="24"/>
          <w:szCs w:val="24"/>
          <w:lang w:val="fr-FR"/>
        </w:rPr>
        <w:t>result</w:t>
      </w:r>
      <w:proofErr w:type="spellEnd"/>
      <w:r w:rsidRPr="005F1C45">
        <w:rPr>
          <w:sz w:val="24"/>
          <w:szCs w:val="24"/>
          <w:lang w:val="fr-FR"/>
        </w:rPr>
        <w:t xml:space="preserve"> in </w:t>
      </w:r>
      <w:proofErr w:type="spellStart"/>
      <w:r w:rsidRPr="005F1C45">
        <w:rPr>
          <w:sz w:val="24"/>
          <w:szCs w:val="24"/>
          <w:lang w:val="fr-FR"/>
        </w:rPr>
        <w:t>any</w:t>
      </w:r>
      <w:proofErr w:type="spellEnd"/>
      <w:r w:rsidRPr="005F1C45">
        <w:rPr>
          <w:sz w:val="24"/>
          <w:szCs w:val="24"/>
          <w:lang w:val="fr-FR"/>
        </w:rPr>
        <w:t xml:space="preserve"> default </w:t>
      </w:r>
      <w:proofErr w:type="spellStart"/>
      <w:r w:rsidRPr="005F1C45">
        <w:rPr>
          <w:sz w:val="24"/>
          <w:szCs w:val="24"/>
          <w:lang w:val="fr-FR"/>
        </w:rPr>
        <w:t>approval</w:t>
      </w:r>
      <w:proofErr w:type="spellEnd"/>
      <w:r w:rsidRPr="005F1C45">
        <w:rPr>
          <w:sz w:val="24"/>
          <w:szCs w:val="24"/>
          <w:lang w:val="fr-FR"/>
        </w:rPr>
        <w:t xml:space="preserve"> for </w:t>
      </w:r>
      <w:proofErr w:type="spellStart"/>
      <w:r w:rsidRPr="005F1C45">
        <w:rPr>
          <w:sz w:val="24"/>
          <w:szCs w:val="24"/>
          <w:lang w:val="fr-FR"/>
        </w:rPr>
        <w:t>any</w:t>
      </w:r>
      <w:proofErr w:type="spellEnd"/>
      <w:r w:rsidRPr="005F1C45">
        <w:rPr>
          <w:sz w:val="24"/>
          <w:szCs w:val="24"/>
          <w:lang w:val="fr-FR"/>
        </w:rPr>
        <w:t xml:space="preserve"> application </w:t>
      </w:r>
      <w:proofErr w:type="spellStart"/>
      <w:r w:rsidRPr="005F1C45">
        <w:rPr>
          <w:sz w:val="24"/>
          <w:szCs w:val="24"/>
          <w:lang w:val="fr-FR"/>
        </w:rPr>
        <w:t>heard</w:t>
      </w:r>
      <w:proofErr w:type="spellEnd"/>
      <w:r w:rsidRPr="005F1C45">
        <w:rPr>
          <w:sz w:val="24"/>
          <w:szCs w:val="24"/>
          <w:lang w:val="fr-FR"/>
        </w:rPr>
        <w:t xml:space="preserve"> or </w:t>
      </w:r>
      <w:proofErr w:type="spellStart"/>
      <w:r w:rsidRPr="005F1C45">
        <w:rPr>
          <w:sz w:val="24"/>
          <w:szCs w:val="24"/>
          <w:lang w:val="fr-FR"/>
        </w:rPr>
        <w:t>considered</w:t>
      </w:r>
      <w:proofErr w:type="spellEnd"/>
      <w:r w:rsidRPr="005F1C45">
        <w:rPr>
          <w:sz w:val="24"/>
          <w:szCs w:val="24"/>
          <w:lang w:val="fr-FR"/>
        </w:rPr>
        <w:t xml:space="preserve"> </w:t>
      </w:r>
      <w:proofErr w:type="spellStart"/>
      <w:r w:rsidRPr="005F1C45">
        <w:rPr>
          <w:sz w:val="24"/>
          <w:szCs w:val="24"/>
          <w:lang w:val="fr-FR"/>
        </w:rPr>
        <w:t>during</w:t>
      </w:r>
      <w:proofErr w:type="spellEnd"/>
      <w:r w:rsidRPr="005F1C45">
        <w:rPr>
          <w:sz w:val="24"/>
          <w:szCs w:val="24"/>
          <w:lang w:val="fr-FR"/>
        </w:rPr>
        <w:t xml:space="preserve"> the moratorium </w:t>
      </w:r>
      <w:proofErr w:type="spellStart"/>
      <w:r w:rsidRPr="005F1C45">
        <w:rPr>
          <w:sz w:val="24"/>
          <w:szCs w:val="24"/>
          <w:lang w:val="fr-FR"/>
        </w:rPr>
        <w:t>imposed</w:t>
      </w:r>
      <w:proofErr w:type="spellEnd"/>
      <w:r w:rsidRPr="005F1C45">
        <w:rPr>
          <w:sz w:val="24"/>
          <w:szCs w:val="24"/>
          <w:lang w:val="fr-FR"/>
        </w:rPr>
        <w:t xml:space="preserve"> by </w:t>
      </w:r>
      <w:proofErr w:type="spellStart"/>
      <w:r w:rsidRPr="005F1C45">
        <w:rPr>
          <w:sz w:val="24"/>
          <w:szCs w:val="24"/>
          <w:lang w:val="fr-FR"/>
        </w:rPr>
        <w:t>this</w:t>
      </w:r>
      <w:proofErr w:type="spellEnd"/>
      <w:r w:rsidRPr="005F1C45">
        <w:rPr>
          <w:sz w:val="24"/>
          <w:szCs w:val="24"/>
          <w:lang w:val="fr-FR"/>
        </w:rPr>
        <w:t xml:space="preserve"> </w:t>
      </w:r>
      <w:r w:rsidR="00603C5D" w:rsidRPr="005F1C45">
        <w:rPr>
          <w:sz w:val="24"/>
          <w:szCs w:val="24"/>
          <w:lang w:val="fr-FR"/>
        </w:rPr>
        <w:t>L</w:t>
      </w:r>
      <w:r w:rsidRPr="005F1C45">
        <w:rPr>
          <w:sz w:val="24"/>
          <w:szCs w:val="24"/>
          <w:lang w:val="fr-FR"/>
        </w:rPr>
        <w:t xml:space="preserve">ocal </w:t>
      </w:r>
      <w:r w:rsidR="00603C5D" w:rsidRPr="005F1C45">
        <w:rPr>
          <w:sz w:val="24"/>
          <w:szCs w:val="24"/>
          <w:lang w:val="fr-FR"/>
        </w:rPr>
        <w:t>L</w:t>
      </w:r>
      <w:r w:rsidRPr="005F1C45">
        <w:rPr>
          <w:sz w:val="24"/>
          <w:szCs w:val="24"/>
          <w:lang w:val="fr-FR"/>
        </w:rPr>
        <w:t xml:space="preserve">aw. This moratorium </w:t>
      </w:r>
      <w:proofErr w:type="spellStart"/>
      <w:r w:rsidRPr="005F1C45">
        <w:rPr>
          <w:sz w:val="24"/>
          <w:szCs w:val="24"/>
          <w:lang w:val="fr-FR"/>
        </w:rPr>
        <w:t>shall</w:t>
      </w:r>
      <w:proofErr w:type="spellEnd"/>
      <w:r w:rsidRPr="005F1C45">
        <w:rPr>
          <w:sz w:val="24"/>
          <w:szCs w:val="24"/>
          <w:lang w:val="fr-FR"/>
        </w:rPr>
        <w:t xml:space="preserve"> </w:t>
      </w:r>
      <w:proofErr w:type="spellStart"/>
      <w:r w:rsidRPr="005F1C45">
        <w:rPr>
          <w:sz w:val="24"/>
          <w:szCs w:val="24"/>
          <w:lang w:val="fr-FR"/>
        </w:rPr>
        <w:t>apply</w:t>
      </w:r>
      <w:proofErr w:type="spellEnd"/>
      <w:r w:rsidRPr="005F1C45">
        <w:rPr>
          <w:sz w:val="24"/>
          <w:szCs w:val="24"/>
          <w:lang w:val="fr-FR"/>
        </w:rPr>
        <w:t xml:space="preserve"> to all </w:t>
      </w:r>
      <w:proofErr w:type="spellStart"/>
      <w:r w:rsidRPr="005F1C45">
        <w:rPr>
          <w:sz w:val="24"/>
          <w:szCs w:val="24"/>
          <w:lang w:val="fr-FR"/>
        </w:rPr>
        <w:t>such</w:t>
      </w:r>
      <w:proofErr w:type="spellEnd"/>
      <w:r w:rsidRPr="005F1C45">
        <w:rPr>
          <w:sz w:val="24"/>
          <w:szCs w:val="24"/>
          <w:lang w:val="fr-FR"/>
        </w:rPr>
        <w:t xml:space="preserve"> applications, </w:t>
      </w:r>
      <w:proofErr w:type="spellStart"/>
      <w:r w:rsidRPr="00F0098C">
        <w:rPr>
          <w:sz w:val="24"/>
          <w:szCs w:val="24"/>
          <w:lang w:val="fr-FR"/>
        </w:rPr>
        <w:t>whether</w:t>
      </w:r>
      <w:proofErr w:type="spellEnd"/>
      <w:r w:rsidRPr="00F0098C">
        <w:rPr>
          <w:sz w:val="24"/>
          <w:szCs w:val="24"/>
          <w:lang w:val="fr-FR"/>
        </w:rPr>
        <w:t xml:space="preserve"> </w:t>
      </w:r>
      <w:proofErr w:type="spellStart"/>
      <w:r w:rsidRPr="00F0098C">
        <w:rPr>
          <w:sz w:val="24"/>
          <w:szCs w:val="24"/>
          <w:lang w:val="fr-FR"/>
        </w:rPr>
        <w:t>pending</w:t>
      </w:r>
      <w:proofErr w:type="spellEnd"/>
      <w:r w:rsidRPr="00F0098C">
        <w:rPr>
          <w:sz w:val="24"/>
          <w:szCs w:val="24"/>
          <w:lang w:val="fr-FR"/>
        </w:rPr>
        <w:t xml:space="preserve"> or </w:t>
      </w:r>
      <w:proofErr w:type="spellStart"/>
      <w:r w:rsidRPr="00F0098C">
        <w:rPr>
          <w:sz w:val="24"/>
          <w:szCs w:val="24"/>
          <w:lang w:val="fr-FR"/>
        </w:rPr>
        <w:t>received</w:t>
      </w:r>
      <w:proofErr w:type="spellEnd"/>
      <w:r w:rsidRPr="00F0098C">
        <w:rPr>
          <w:sz w:val="24"/>
          <w:szCs w:val="24"/>
          <w:lang w:val="fr-FR"/>
        </w:rPr>
        <w:t xml:space="preserve"> </w:t>
      </w:r>
      <w:proofErr w:type="spellStart"/>
      <w:r w:rsidRPr="00F0098C">
        <w:rPr>
          <w:sz w:val="24"/>
          <w:szCs w:val="24"/>
          <w:lang w:val="fr-FR"/>
        </w:rPr>
        <w:t>prior</w:t>
      </w:r>
      <w:proofErr w:type="spellEnd"/>
      <w:r w:rsidRPr="00F0098C">
        <w:rPr>
          <w:sz w:val="24"/>
          <w:szCs w:val="24"/>
          <w:lang w:val="fr-FR"/>
        </w:rPr>
        <w:t xml:space="preserve"> to the effective date of </w:t>
      </w:r>
      <w:proofErr w:type="spellStart"/>
      <w:r w:rsidRPr="00F0098C">
        <w:rPr>
          <w:sz w:val="24"/>
          <w:szCs w:val="24"/>
          <w:lang w:val="fr-FR"/>
        </w:rPr>
        <w:t>this</w:t>
      </w:r>
      <w:proofErr w:type="spellEnd"/>
      <w:r w:rsidRPr="00F0098C">
        <w:rPr>
          <w:sz w:val="24"/>
          <w:szCs w:val="24"/>
          <w:lang w:val="fr-FR"/>
        </w:rPr>
        <w:t xml:space="preserve"> </w:t>
      </w:r>
      <w:proofErr w:type="spellStart"/>
      <w:r w:rsidRPr="00F0098C">
        <w:rPr>
          <w:sz w:val="24"/>
          <w:szCs w:val="24"/>
          <w:lang w:val="fr-FR"/>
        </w:rPr>
        <w:t>law</w:t>
      </w:r>
      <w:proofErr w:type="spellEnd"/>
      <w:r w:rsidRPr="00F0098C">
        <w:rPr>
          <w:sz w:val="24"/>
          <w:szCs w:val="24"/>
          <w:lang w:val="fr-FR"/>
        </w:rPr>
        <w:t>.</w:t>
      </w:r>
    </w:p>
    <w:p w14:paraId="5272152C" w14:textId="77777777" w:rsidR="00603C5D" w:rsidRPr="00F0098C" w:rsidRDefault="00603C5D" w:rsidP="00D87E7D">
      <w:pPr>
        <w:jc w:val="both"/>
        <w:rPr>
          <w:sz w:val="24"/>
          <w:szCs w:val="24"/>
          <w:lang w:val="fr-FR"/>
        </w:rPr>
      </w:pPr>
    </w:p>
    <w:p w14:paraId="0EE5EECE" w14:textId="6D67D535" w:rsidR="008B4A28" w:rsidRPr="00F0098C" w:rsidRDefault="008B4A28" w:rsidP="00D87E7D">
      <w:pPr>
        <w:jc w:val="both"/>
        <w:rPr>
          <w:sz w:val="24"/>
          <w:szCs w:val="24"/>
          <w:u w:val="single"/>
          <w:lang w:val="fr-FR"/>
        </w:rPr>
      </w:pPr>
      <w:r w:rsidRPr="00F0098C">
        <w:rPr>
          <w:sz w:val="24"/>
          <w:szCs w:val="24"/>
          <w:u w:val="single"/>
          <w:lang w:val="fr-FR"/>
        </w:rPr>
        <w:t xml:space="preserve">Section </w:t>
      </w:r>
      <w:r w:rsidR="00D87E7D" w:rsidRPr="00F0098C">
        <w:rPr>
          <w:sz w:val="24"/>
          <w:szCs w:val="24"/>
          <w:u w:val="single"/>
          <w:lang w:val="fr-FR"/>
        </w:rPr>
        <w:t>5</w:t>
      </w:r>
      <w:r w:rsidRPr="00F0098C">
        <w:rPr>
          <w:sz w:val="24"/>
          <w:szCs w:val="24"/>
          <w:u w:val="single"/>
          <w:lang w:val="fr-FR"/>
        </w:rPr>
        <w:t xml:space="preserve">.  </w:t>
      </w:r>
      <w:proofErr w:type="spellStart"/>
      <w:r w:rsidRPr="00F0098C">
        <w:rPr>
          <w:sz w:val="24"/>
          <w:szCs w:val="24"/>
          <w:u w:val="single"/>
          <w:lang w:val="fr-FR"/>
        </w:rPr>
        <w:t>Term</w:t>
      </w:r>
      <w:proofErr w:type="spellEnd"/>
      <w:r w:rsidRPr="00F0098C">
        <w:rPr>
          <w:sz w:val="24"/>
          <w:szCs w:val="24"/>
          <w:u w:val="single"/>
          <w:lang w:val="fr-FR"/>
        </w:rPr>
        <w:t xml:space="preserve">  </w:t>
      </w:r>
    </w:p>
    <w:p w14:paraId="733004AB" w14:textId="77777777" w:rsidR="00603C5D" w:rsidRPr="00F0098C" w:rsidRDefault="00603C5D" w:rsidP="00D87E7D">
      <w:pPr>
        <w:jc w:val="both"/>
        <w:rPr>
          <w:sz w:val="24"/>
          <w:szCs w:val="24"/>
          <w:u w:val="single"/>
          <w:lang w:val="fr-FR"/>
        </w:rPr>
      </w:pPr>
    </w:p>
    <w:p w14:paraId="65614B17" w14:textId="45D44A10" w:rsidR="008B4A28" w:rsidRPr="003D0604" w:rsidRDefault="008B4A28" w:rsidP="00D87E7D">
      <w:pPr>
        <w:jc w:val="both"/>
        <w:rPr>
          <w:sz w:val="24"/>
          <w:szCs w:val="24"/>
          <w:lang w:val="fr-FR"/>
        </w:rPr>
      </w:pPr>
      <w:r w:rsidRPr="00F0098C">
        <w:rPr>
          <w:sz w:val="24"/>
          <w:szCs w:val="24"/>
          <w:lang w:val="fr-FR"/>
        </w:rPr>
        <w:t xml:space="preserve">The moratorium </w:t>
      </w:r>
      <w:proofErr w:type="spellStart"/>
      <w:r w:rsidRPr="003D0604">
        <w:rPr>
          <w:sz w:val="24"/>
          <w:szCs w:val="24"/>
          <w:lang w:val="fr-FR"/>
        </w:rPr>
        <w:t>imposed</w:t>
      </w:r>
      <w:proofErr w:type="spellEnd"/>
      <w:r w:rsidRPr="003D0604">
        <w:rPr>
          <w:sz w:val="24"/>
          <w:szCs w:val="24"/>
          <w:lang w:val="fr-FR"/>
        </w:rPr>
        <w:t xml:space="preserve"> by </w:t>
      </w:r>
      <w:proofErr w:type="spellStart"/>
      <w:r w:rsidRPr="003D0604">
        <w:rPr>
          <w:sz w:val="24"/>
          <w:szCs w:val="24"/>
          <w:lang w:val="fr-FR"/>
        </w:rPr>
        <w:t>this</w:t>
      </w:r>
      <w:proofErr w:type="spellEnd"/>
      <w:r w:rsidRPr="003D0604">
        <w:rPr>
          <w:sz w:val="24"/>
          <w:szCs w:val="24"/>
          <w:lang w:val="fr-FR"/>
        </w:rPr>
        <w:t xml:space="preserve"> </w:t>
      </w:r>
      <w:r w:rsidR="00603C5D" w:rsidRPr="003D0604">
        <w:rPr>
          <w:sz w:val="24"/>
          <w:szCs w:val="24"/>
          <w:lang w:val="fr-FR"/>
        </w:rPr>
        <w:t>L</w:t>
      </w:r>
      <w:r w:rsidRPr="003D0604">
        <w:rPr>
          <w:sz w:val="24"/>
          <w:szCs w:val="24"/>
          <w:lang w:val="fr-FR"/>
        </w:rPr>
        <w:t xml:space="preserve">ocal </w:t>
      </w:r>
      <w:r w:rsidR="00603C5D" w:rsidRPr="003D0604">
        <w:rPr>
          <w:sz w:val="24"/>
          <w:szCs w:val="24"/>
          <w:lang w:val="fr-FR"/>
        </w:rPr>
        <w:t>L</w:t>
      </w:r>
      <w:r w:rsidRPr="003D0604">
        <w:rPr>
          <w:sz w:val="24"/>
          <w:szCs w:val="24"/>
          <w:lang w:val="fr-FR"/>
        </w:rPr>
        <w:t xml:space="preserve">aw </w:t>
      </w:r>
      <w:proofErr w:type="spellStart"/>
      <w:r w:rsidRPr="003D0604">
        <w:rPr>
          <w:sz w:val="24"/>
          <w:szCs w:val="24"/>
          <w:lang w:val="fr-FR"/>
        </w:rPr>
        <w:t>shall</w:t>
      </w:r>
      <w:proofErr w:type="spellEnd"/>
      <w:r w:rsidRPr="003D0604">
        <w:rPr>
          <w:sz w:val="24"/>
          <w:szCs w:val="24"/>
          <w:lang w:val="fr-FR"/>
        </w:rPr>
        <w:t xml:space="preserve"> </w:t>
      </w:r>
      <w:proofErr w:type="spellStart"/>
      <w:r w:rsidRPr="003D0604">
        <w:rPr>
          <w:sz w:val="24"/>
          <w:szCs w:val="24"/>
          <w:lang w:val="fr-FR"/>
        </w:rPr>
        <w:t>be</w:t>
      </w:r>
      <w:proofErr w:type="spellEnd"/>
      <w:r w:rsidRPr="003D0604">
        <w:rPr>
          <w:sz w:val="24"/>
          <w:szCs w:val="24"/>
          <w:lang w:val="fr-FR"/>
        </w:rPr>
        <w:t xml:space="preserve"> in </w:t>
      </w:r>
      <w:proofErr w:type="spellStart"/>
      <w:r w:rsidRPr="003D0604">
        <w:rPr>
          <w:sz w:val="24"/>
          <w:szCs w:val="24"/>
          <w:lang w:val="fr-FR"/>
        </w:rPr>
        <w:t>effect</w:t>
      </w:r>
      <w:proofErr w:type="spellEnd"/>
      <w:r w:rsidRPr="003D0604">
        <w:rPr>
          <w:sz w:val="24"/>
          <w:szCs w:val="24"/>
          <w:lang w:val="fr-FR"/>
        </w:rPr>
        <w:t xml:space="preserve"> for a </w:t>
      </w:r>
      <w:proofErr w:type="spellStart"/>
      <w:r w:rsidRPr="003D0604">
        <w:rPr>
          <w:sz w:val="24"/>
          <w:szCs w:val="24"/>
          <w:lang w:val="fr-FR"/>
        </w:rPr>
        <w:t>period</w:t>
      </w:r>
      <w:proofErr w:type="spellEnd"/>
      <w:r w:rsidRPr="003D0604">
        <w:rPr>
          <w:sz w:val="24"/>
          <w:szCs w:val="24"/>
          <w:lang w:val="fr-FR"/>
        </w:rPr>
        <w:t xml:space="preserve"> of </w:t>
      </w:r>
      <w:r w:rsidR="00DD4275" w:rsidRPr="003D0604">
        <w:rPr>
          <w:sz w:val="24"/>
          <w:szCs w:val="24"/>
          <w:lang w:val="fr-FR"/>
        </w:rPr>
        <w:t xml:space="preserve">one (1) </w:t>
      </w:r>
      <w:proofErr w:type="spellStart"/>
      <w:r w:rsidR="00DD4275" w:rsidRPr="003D0604">
        <w:rPr>
          <w:sz w:val="24"/>
          <w:szCs w:val="24"/>
          <w:lang w:val="fr-FR"/>
        </w:rPr>
        <w:t>year</w:t>
      </w:r>
      <w:proofErr w:type="spellEnd"/>
      <w:r w:rsidRPr="003D0604">
        <w:rPr>
          <w:sz w:val="24"/>
          <w:szCs w:val="24"/>
          <w:lang w:val="fr-FR"/>
        </w:rPr>
        <w:t xml:space="preserve"> </w:t>
      </w:r>
      <w:proofErr w:type="spellStart"/>
      <w:r w:rsidRPr="003D0604">
        <w:rPr>
          <w:sz w:val="24"/>
          <w:szCs w:val="24"/>
          <w:lang w:val="fr-FR"/>
        </w:rPr>
        <w:t>from</w:t>
      </w:r>
      <w:proofErr w:type="spellEnd"/>
      <w:r w:rsidRPr="003D0604">
        <w:rPr>
          <w:sz w:val="24"/>
          <w:szCs w:val="24"/>
          <w:lang w:val="fr-FR"/>
        </w:rPr>
        <w:t xml:space="preserve"> the effective date of </w:t>
      </w:r>
      <w:proofErr w:type="spellStart"/>
      <w:r w:rsidRPr="003D0604">
        <w:rPr>
          <w:sz w:val="24"/>
          <w:szCs w:val="24"/>
          <w:lang w:val="fr-FR"/>
        </w:rPr>
        <w:t>this</w:t>
      </w:r>
      <w:proofErr w:type="spellEnd"/>
      <w:r w:rsidRPr="003D0604">
        <w:rPr>
          <w:sz w:val="24"/>
          <w:szCs w:val="24"/>
          <w:lang w:val="fr-FR"/>
        </w:rPr>
        <w:t xml:space="preserve"> </w:t>
      </w:r>
      <w:r w:rsidR="00603C5D" w:rsidRPr="003D0604">
        <w:rPr>
          <w:sz w:val="24"/>
          <w:szCs w:val="24"/>
          <w:lang w:val="fr-FR"/>
        </w:rPr>
        <w:t>L</w:t>
      </w:r>
      <w:r w:rsidRPr="003D0604">
        <w:rPr>
          <w:sz w:val="24"/>
          <w:szCs w:val="24"/>
          <w:lang w:val="fr-FR"/>
        </w:rPr>
        <w:t xml:space="preserve">ocal </w:t>
      </w:r>
      <w:r w:rsidR="00603C5D" w:rsidRPr="003D0604">
        <w:rPr>
          <w:sz w:val="24"/>
          <w:szCs w:val="24"/>
          <w:lang w:val="fr-FR"/>
        </w:rPr>
        <w:t>L</w:t>
      </w:r>
      <w:r w:rsidRPr="003D0604">
        <w:rPr>
          <w:sz w:val="24"/>
          <w:szCs w:val="24"/>
          <w:lang w:val="fr-FR"/>
        </w:rPr>
        <w:t>aw</w:t>
      </w:r>
      <w:r w:rsidR="00603C5D" w:rsidRPr="003D0604">
        <w:rPr>
          <w:sz w:val="24"/>
          <w:szCs w:val="24"/>
          <w:lang w:val="fr-FR"/>
        </w:rPr>
        <w:t xml:space="preserve"> </w:t>
      </w:r>
      <w:proofErr w:type="spellStart"/>
      <w:r w:rsidR="00603C5D" w:rsidRPr="003D0604">
        <w:rPr>
          <w:sz w:val="24"/>
          <w:szCs w:val="24"/>
          <w:lang w:val="fr-FR"/>
        </w:rPr>
        <w:t>unless</w:t>
      </w:r>
      <w:proofErr w:type="spellEnd"/>
      <w:r w:rsidRPr="003D0604">
        <w:rPr>
          <w:sz w:val="24"/>
          <w:szCs w:val="24"/>
          <w:lang w:val="fr-FR"/>
        </w:rPr>
        <w:t xml:space="preserve"> </w:t>
      </w:r>
      <w:proofErr w:type="spellStart"/>
      <w:r w:rsidRPr="003D0604">
        <w:rPr>
          <w:sz w:val="24"/>
          <w:szCs w:val="24"/>
          <w:lang w:val="fr-FR"/>
        </w:rPr>
        <w:t>terminated</w:t>
      </w:r>
      <w:proofErr w:type="spellEnd"/>
      <w:r w:rsidRPr="003D0604">
        <w:rPr>
          <w:sz w:val="24"/>
          <w:szCs w:val="24"/>
          <w:lang w:val="fr-FR"/>
        </w:rPr>
        <w:t xml:space="preserve"> </w:t>
      </w:r>
      <w:proofErr w:type="spellStart"/>
      <w:r w:rsidRPr="003D0604">
        <w:rPr>
          <w:sz w:val="24"/>
          <w:szCs w:val="24"/>
          <w:lang w:val="fr-FR"/>
        </w:rPr>
        <w:t>earlier</w:t>
      </w:r>
      <w:proofErr w:type="spellEnd"/>
      <w:r w:rsidRPr="003D0604">
        <w:rPr>
          <w:sz w:val="24"/>
          <w:szCs w:val="24"/>
          <w:lang w:val="fr-FR"/>
        </w:rPr>
        <w:t xml:space="preserve"> </w:t>
      </w:r>
      <w:r w:rsidR="00603C5D" w:rsidRPr="003D0604">
        <w:rPr>
          <w:sz w:val="24"/>
          <w:szCs w:val="24"/>
          <w:lang w:val="fr-FR"/>
        </w:rPr>
        <w:t xml:space="preserve">by </w:t>
      </w:r>
      <w:r w:rsidRPr="003D0604">
        <w:rPr>
          <w:sz w:val="24"/>
          <w:szCs w:val="24"/>
          <w:lang w:val="fr-FR"/>
        </w:rPr>
        <w:t xml:space="preserve">the </w:t>
      </w:r>
      <w:r w:rsidR="00603C5D" w:rsidRPr="003D0604">
        <w:rPr>
          <w:sz w:val="24"/>
          <w:szCs w:val="24"/>
          <w:lang w:val="fr-FR"/>
        </w:rPr>
        <w:t>Town Board</w:t>
      </w:r>
      <w:r w:rsidRPr="003D0604">
        <w:rPr>
          <w:sz w:val="24"/>
          <w:szCs w:val="24"/>
          <w:lang w:val="fr-FR"/>
        </w:rPr>
        <w:t xml:space="preserve">. During the </w:t>
      </w:r>
      <w:proofErr w:type="spellStart"/>
      <w:r w:rsidRPr="003D0604">
        <w:rPr>
          <w:sz w:val="24"/>
          <w:szCs w:val="24"/>
          <w:lang w:val="fr-FR"/>
        </w:rPr>
        <w:t>period</w:t>
      </w:r>
      <w:proofErr w:type="spellEnd"/>
      <w:r w:rsidRPr="003D0604">
        <w:rPr>
          <w:sz w:val="24"/>
          <w:szCs w:val="24"/>
          <w:lang w:val="fr-FR"/>
        </w:rPr>
        <w:t xml:space="preserve"> of the moratorium, the </w:t>
      </w:r>
      <w:r w:rsidR="00603C5D" w:rsidRPr="003D0604">
        <w:rPr>
          <w:sz w:val="24"/>
          <w:szCs w:val="24"/>
          <w:lang w:val="fr-FR"/>
        </w:rPr>
        <w:t>Town Board</w:t>
      </w:r>
      <w:r w:rsidRPr="003D0604">
        <w:rPr>
          <w:sz w:val="24"/>
          <w:szCs w:val="24"/>
          <w:lang w:val="fr-FR"/>
        </w:rPr>
        <w:t xml:space="preserve"> </w:t>
      </w:r>
      <w:proofErr w:type="spellStart"/>
      <w:r w:rsidRPr="003D0604">
        <w:rPr>
          <w:sz w:val="24"/>
          <w:szCs w:val="24"/>
          <w:lang w:val="fr-FR"/>
        </w:rPr>
        <w:t>shall</w:t>
      </w:r>
      <w:proofErr w:type="spellEnd"/>
      <w:r w:rsidRPr="003D0604">
        <w:rPr>
          <w:sz w:val="24"/>
          <w:szCs w:val="24"/>
          <w:lang w:val="fr-FR"/>
        </w:rPr>
        <w:t xml:space="preserve"> </w:t>
      </w:r>
      <w:proofErr w:type="spellStart"/>
      <w:r w:rsidRPr="003D0604">
        <w:rPr>
          <w:sz w:val="24"/>
          <w:szCs w:val="24"/>
          <w:lang w:val="fr-FR"/>
        </w:rPr>
        <w:t>endeavor</w:t>
      </w:r>
      <w:proofErr w:type="spellEnd"/>
      <w:r w:rsidRPr="003D0604">
        <w:rPr>
          <w:sz w:val="24"/>
          <w:szCs w:val="24"/>
          <w:lang w:val="fr-FR"/>
        </w:rPr>
        <w:t xml:space="preserve"> to </w:t>
      </w:r>
      <w:proofErr w:type="spellStart"/>
      <w:r w:rsidRPr="003D0604">
        <w:rPr>
          <w:sz w:val="24"/>
          <w:szCs w:val="24"/>
          <w:lang w:val="fr-FR"/>
        </w:rPr>
        <w:t>amend</w:t>
      </w:r>
      <w:proofErr w:type="spellEnd"/>
      <w:r w:rsidRPr="003D0604">
        <w:rPr>
          <w:sz w:val="24"/>
          <w:szCs w:val="24"/>
          <w:lang w:val="fr-FR"/>
        </w:rPr>
        <w:t xml:space="preserve"> the local zoning code and</w:t>
      </w:r>
      <w:r w:rsidR="00603C5D" w:rsidRPr="003D0604">
        <w:rPr>
          <w:sz w:val="24"/>
          <w:szCs w:val="24"/>
          <w:lang w:val="fr-FR"/>
        </w:rPr>
        <w:t xml:space="preserve"> </w:t>
      </w:r>
      <w:proofErr w:type="spellStart"/>
      <w:r w:rsidR="00603C5D" w:rsidRPr="003D0604">
        <w:rPr>
          <w:sz w:val="24"/>
          <w:szCs w:val="24"/>
          <w:lang w:val="fr-FR"/>
        </w:rPr>
        <w:t>related</w:t>
      </w:r>
      <w:proofErr w:type="spellEnd"/>
      <w:r w:rsidR="00603C5D" w:rsidRPr="003D0604">
        <w:rPr>
          <w:sz w:val="24"/>
          <w:szCs w:val="24"/>
          <w:lang w:val="fr-FR"/>
        </w:rPr>
        <w:t xml:space="preserve"> </w:t>
      </w:r>
      <w:proofErr w:type="spellStart"/>
      <w:r w:rsidR="00603C5D" w:rsidRPr="003D0604">
        <w:rPr>
          <w:sz w:val="24"/>
          <w:szCs w:val="24"/>
          <w:lang w:val="fr-FR"/>
        </w:rPr>
        <w:t>laws</w:t>
      </w:r>
      <w:proofErr w:type="spellEnd"/>
      <w:r w:rsidRPr="003D0604">
        <w:rPr>
          <w:sz w:val="24"/>
          <w:szCs w:val="24"/>
          <w:lang w:val="fr-FR"/>
        </w:rPr>
        <w:t xml:space="preserve"> to </w:t>
      </w:r>
      <w:proofErr w:type="spellStart"/>
      <w:r w:rsidRPr="003D0604">
        <w:rPr>
          <w:sz w:val="24"/>
          <w:szCs w:val="24"/>
          <w:lang w:val="fr-FR"/>
        </w:rPr>
        <w:t>address</w:t>
      </w:r>
      <w:proofErr w:type="spellEnd"/>
      <w:r w:rsidRPr="003D0604">
        <w:rPr>
          <w:sz w:val="24"/>
          <w:szCs w:val="24"/>
          <w:lang w:val="fr-FR"/>
        </w:rPr>
        <w:t xml:space="preserve"> and </w:t>
      </w:r>
      <w:proofErr w:type="spellStart"/>
      <w:r w:rsidRPr="003D0604">
        <w:rPr>
          <w:sz w:val="24"/>
          <w:szCs w:val="24"/>
          <w:lang w:val="fr-FR"/>
        </w:rPr>
        <w:t>regulate</w:t>
      </w:r>
      <w:proofErr w:type="spellEnd"/>
      <w:r w:rsidRPr="003D0604">
        <w:rPr>
          <w:sz w:val="24"/>
          <w:szCs w:val="24"/>
          <w:lang w:val="fr-FR"/>
        </w:rPr>
        <w:t xml:space="preserve"> Commercial </w:t>
      </w:r>
      <w:proofErr w:type="spellStart"/>
      <w:r w:rsidRPr="003D0604">
        <w:rPr>
          <w:sz w:val="24"/>
          <w:szCs w:val="24"/>
          <w:lang w:val="fr-FR"/>
        </w:rPr>
        <w:t>Cryptocurrency</w:t>
      </w:r>
      <w:proofErr w:type="spellEnd"/>
      <w:r w:rsidRPr="003D0604">
        <w:rPr>
          <w:sz w:val="24"/>
          <w:szCs w:val="24"/>
          <w:lang w:val="fr-FR"/>
        </w:rPr>
        <w:t xml:space="preserve"> Mining </w:t>
      </w:r>
      <w:proofErr w:type="spellStart"/>
      <w:r w:rsidRPr="003D0604">
        <w:rPr>
          <w:sz w:val="24"/>
          <w:szCs w:val="24"/>
          <w:lang w:val="fr-FR"/>
        </w:rPr>
        <w:t>operations</w:t>
      </w:r>
      <w:proofErr w:type="spellEnd"/>
      <w:r w:rsidR="00603C5D" w:rsidRPr="003D0604">
        <w:rPr>
          <w:sz w:val="24"/>
          <w:szCs w:val="24"/>
          <w:lang w:val="fr-FR"/>
        </w:rPr>
        <w:t xml:space="preserve"> and </w:t>
      </w:r>
      <w:r w:rsidR="003F47BB" w:rsidRPr="003D0604">
        <w:rPr>
          <w:sz w:val="24"/>
          <w:szCs w:val="24"/>
          <w:lang w:val="fr-FR"/>
        </w:rPr>
        <w:t xml:space="preserve">Data </w:t>
      </w:r>
      <w:proofErr w:type="spellStart"/>
      <w:r w:rsidR="003F47BB" w:rsidRPr="003D0604">
        <w:rPr>
          <w:sz w:val="24"/>
          <w:szCs w:val="24"/>
          <w:lang w:val="fr-FR"/>
        </w:rPr>
        <w:t>Processing</w:t>
      </w:r>
      <w:proofErr w:type="spellEnd"/>
      <w:r w:rsidR="003F47BB" w:rsidRPr="003D0604">
        <w:rPr>
          <w:sz w:val="24"/>
          <w:szCs w:val="24"/>
          <w:lang w:val="fr-FR"/>
        </w:rPr>
        <w:t xml:space="preserve"> Center</w:t>
      </w:r>
      <w:r w:rsidR="00603C5D" w:rsidRPr="003D0604">
        <w:rPr>
          <w:sz w:val="24"/>
          <w:szCs w:val="24"/>
          <w:lang w:val="fr-FR"/>
        </w:rPr>
        <w:t>s</w:t>
      </w:r>
      <w:r w:rsidRPr="003D0604">
        <w:rPr>
          <w:sz w:val="24"/>
          <w:szCs w:val="24"/>
          <w:lang w:val="fr-FR"/>
        </w:rPr>
        <w:t>.</w:t>
      </w:r>
    </w:p>
    <w:p w14:paraId="71949364" w14:textId="77777777" w:rsidR="00603C5D" w:rsidRPr="003D0604" w:rsidRDefault="00603C5D" w:rsidP="00D87E7D">
      <w:pPr>
        <w:jc w:val="both"/>
        <w:rPr>
          <w:sz w:val="24"/>
          <w:szCs w:val="24"/>
          <w:lang w:val="fr-FR"/>
        </w:rPr>
      </w:pPr>
    </w:p>
    <w:p w14:paraId="51B40020" w14:textId="4DADB8DD" w:rsidR="008B4A28" w:rsidRPr="003D0604" w:rsidRDefault="008B4A28" w:rsidP="00D87E7D">
      <w:pPr>
        <w:jc w:val="both"/>
        <w:rPr>
          <w:sz w:val="24"/>
          <w:szCs w:val="24"/>
          <w:u w:val="single"/>
          <w:lang w:val="fr-FR"/>
        </w:rPr>
      </w:pPr>
      <w:r w:rsidRPr="003D0604">
        <w:rPr>
          <w:sz w:val="24"/>
          <w:szCs w:val="24"/>
          <w:u w:val="single"/>
          <w:lang w:val="fr-FR"/>
        </w:rPr>
        <w:t xml:space="preserve">Section </w:t>
      </w:r>
      <w:r w:rsidR="00D87E7D" w:rsidRPr="003D0604">
        <w:rPr>
          <w:sz w:val="24"/>
          <w:szCs w:val="24"/>
          <w:u w:val="single"/>
          <w:lang w:val="fr-FR"/>
        </w:rPr>
        <w:t>6</w:t>
      </w:r>
      <w:r w:rsidRPr="003D0604">
        <w:rPr>
          <w:sz w:val="24"/>
          <w:szCs w:val="24"/>
          <w:u w:val="single"/>
          <w:lang w:val="fr-FR"/>
        </w:rPr>
        <w:t>. Penalties</w:t>
      </w:r>
    </w:p>
    <w:p w14:paraId="13A6D33F" w14:textId="77777777" w:rsidR="003F47BB" w:rsidRPr="003D0604" w:rsidRDefault="003F47BB" w:rsidP="00D87E7D">
      <w:pPr>
        <w:jc w:val="both"/>
        <w:rPr>
          <w:sz w:val="24"/>
          <w:szCs w:val="24"/>
          <w:u w:val="single"/>
          <w:lang w:val="fr-FR"/>
        </w:rPr>
      </w:pPr>
    </w:p>
    <w:p w14:paraId="452A4EAD" w14:textId="0202E358" w:rsidR="00603C5D" w:rsidRPr="003D0604" w:rsidRDefault="00603C5D" w:rsidP="00D87E7D">
      <w:pPr>
        <w:pStyle w:val="para"/>
        <w:shd w:val="clear" w:color="auto" w:fill="FFFFFF"/>
        <w:spacing w:before="0" w:beforeAutospacing="0" w:after="0" w:afterAutospacing="0"/>
        <w:jc w:val="both"/>
      </w:pPr>
      <w:r w:rsidRPr="003D0604">
        <w:t>A. Compliance Orders.  The Code Enforcement Officer is authorized to order, in writing, the remedying of any condition or activity found to exist in violation of this Local Law.  If the condition or activity is not remedied after the issuance of a compliance order, then an appearance ticket may be issued as provided hereinafter.</w:t>
      </w:r>
    </w:p>
    <w:p w14:paraId="43D85713" w14:textId="77777777" w:rsidR="003F47BB" w:rsidRPr="003D0604" w:rsidRDefault="003F47BB" w:rsidP="00D87E7D">
      <w:pPr>
        <w:pStyle w:val="para"/>
        <w:shd w:val="clear" w:color="auto" w:fill="FFFFFF"/>
        <w:spacing w:before="0" w:beforeAutospacing="0" w:after="0" w:afterAutospacing="0"/>
        <w:jc w:val="both"/>
      </w:pPr>
    </w:p>
    <w:p w14:paraId="03192130" w14:textId="77777777" w:rsidR="00603C5D" w:rsidRPr="003D0604" w:rsidRDefault="00603C5D" w:rsidP="00D87E7D">
      <w:pPr>
        <w:shd w:val="clear" w:color="auto" w:fill="FFFFFF"/>
        <w:jc w:val="both"/>
        <w:rPr>
          <w:sz w:val="24"/>
          <w:szCs w:val="24"/>
        </w:rPr>
      </w:pPr>
      <w:hyperlink r:id="rId8" w:tooltip="237-15B" w:history="1">
        <w:r w:rsidRPr="003D0604">
          <w:rPr>
            <w:rStyle w:val="Hyperlink"/>
            <w:color w:val="auto"/>
            <w:sz w:val="24"/>
            <w:szCs w:val="24"/>
            <w:u w:val="none"/>
          </w:rPr>
          <w:t>B. </w:t>
        </w:r>
      </w:hyperlink>
      <w:r w:rsidRPr="003D0604">
        <w:rPr>
          <w:sz w:val="24"/>
          <w:szCs w:val="24"/>
        </w:rPr>
        <w:t xml:space="preserve"> Appearance Tickets. The Code Enforcement Officer is authorized to issue appearance tickets for any violation of this Local Law.  Any person who violates any provision of this Local Law shall be deemed guilty of a violation and, upon conviction thereof, shall be subject to a fine of not more than $250 or to imprisonment for not more than 15 days, or both such fine and imprisonment.  Each week’s continued violation shall constitute a separate, additional violation.</w:t>
      </w:r>
    </w:p>
    <w:p w14:paraId="761AD5D9" w14:textId="77777777" w:rsidR="00603C5D" w:rsidRPr="003D0604" w:rsidRDefault="00603C5D" w:rsidP="00D87E7D">
      <w:pPr>
        <w:shd w:val="clear" w:color="auto" w:fill="FFFFFF"/>
        <w:ind w:right="-710"/>
        <w:jc w:val="both"/>
        <w:rPr>
          <w:sz w:val="24"/>
          <w:szCs w:val="24"/>
        </w:rPr>
      </w:pPr>
    </w:p>
    <w:p w14:paraId="7E8AD480" w14:textId="387029B4" w:rsidR="00603C5D" w:rsidRPr="003D0604" w:rsidRDefault="00603C5D" w:rsidP="00D87E7D">
      <w:pPr>
        <w:jc w:val="both"/>
        <w:rPr>
          <w:sz w:val="24"/>
          <w:szCs w:val="24"/>
        </w:rPr>
      </w:pPr>
      <w:r w:rsidRPr="003D0604">
        <w:rPr>
          <w:sz w:val="24"/>
          <w:szCs w:val="24"/>
        </w:rPr>
        <w:t xml:space="preserve">C.  Civil Penalty.  In addition to those penalties prescribed herein, any person who violates any provision of this Local Law shall be liable to a civil penalty of not more than $2,500 for each day or part thereof during which such violation continues.  The civil penalties provided by this section shall be recoverable in a civil action instituted in the name of the Town of </w:t>
      </w:r>
      <w:r w:rsidR="003D0604" w:rsidRPr="003D0604">
        <w:rPr>
          <w:sz w:val="24"/>
          <w:szCs w:val="24"/>
        </w:rPr>
        <w:t>Franklin</w:t>
      </w:r>
      <w:r w:rsidRPr="003D0604">
        <w:rPr>
          <w:sz w:val="24"/>
          <w:szCs w:val="24"/>
        </w:rPr>
        <w:t>.</w:t>
      </w:r>
    </w:p>
    <w:p w14:paraId="2F072E35" w14:textId="77777777" w:rsidR="00603C5D" w:rsidRPr="003D0604" w:rsidRDefault="00603C5D" w:rsidP="00D87E7D">
      <w:pPr>
        <w:shd w:val="clear" w:color="auto" w:fill="FFFFFF"/>
        <w:ind w:right="-710"/>
        <w:jc w:val="both"/>
        <w:rPr>
          <w:sz w:val="24"/>
          <w:szCs w:val="24"/>
        </w:rPr>
      </w:pPr>
    </w:p>
    <w:p w14:paraId="41847CE6" w14:textId="1BD4D997" w:rsidR="00603C5D" w:rsidRPr="003D0604" w:rsidRDefault="00603C5D" w:rsidP="00D87E7D">
      <w:pPr>
        <w:shd w:val="clear" w:color="auto" w:fill="FFFFFF"/>
        <w:jc w:val="both"/>
        <w:rPr>
          <w:sz w:val="24"/>
          <w:szCs w:val="24"/>
        </w:rPr>
      </w:pPr>
      <w:r w:rsidRPr="003D0604">
        <w:rPr>
          <w:sz w:val="24"/>
          <w:szCs w:val="24"/>
        </w:rPr>
        <w:t xml:space="preserve">D.  Injunctive Relief. An action or proceeding may be instituted in the name of the Town of </w:t>
      </w:r>
      <w:r w:rsidR="003D0604" w:rsidRPr="003D0604">
        <w:rPr>
          <w:sz w:val="24"/>
          <w:szCs w:val="24"/>
        </w:rPr>
        <w:t>Franklin</w:t>
      </w:r>
      <w:r w:rsidRPr="003D0604">
        <w:rPr>
          <w:sz w:val="24"/>
          <w:szCs w:val="24"/>
        </w:rPr>
        <w:t xml:space="preserve">, in a court of competent jurisdiction, to prevent, restrain, enjoin, correct, or abate any violation of, or to enforce, any provision of this Local Law.  No action or proceeding described in this subdivision shall be commenced without the appropriate authorization from the Town Board of the Town of </w:t>
      </w:r>
      <w:r w:rsidR="003D0604" w:rsidRPr="003D0604">
        <w:rPr>
          <w:sz w:val="24"/>
          <w:szCs w:val="24"/>
        </w:rPr>
        <w:t>Franklin</w:t>
      </w:r>
      <w:r w:rsidRPr="003D0604">
        <w:rPr>
          <w:sz w:val="24"/>
          <w:szCs w:val="24"/>
        </w:rPr>
        <w:t xml:space="preserve">. </w:t>
      </w:r>
    </w:p>
    <w:p w14:paraId="12B84EA3" w14:textId="77777777" w:rsidR="00603C5D" w:rsidRPr="003D0604" w:rsidRDefault="00603C5D" w:rsidP="00D87E7D">
      <w:pPr>
        <w:shd w:val="clear" w:color="auto" w:fill="FFFFFF"/>
        <w:jc w:val="both"/>
        <w:rPr>
          <w:sz w:val="24"/>
          <w:szCs w:val="24"/>
        </w:rPr>
      </w:pPr>
    </w:p>
    <w:p w14:paraId="43AD76D7" w14:textId="637A72B0" w:rsidR="00603C5D" w:rsidRDefault="00603C5D" w:rsidP="00D87E7D">
      <w:pPr>
        <w:shd w:val="clear" w:color="auto" w:fill="FFFFFF"/>
        <w:jc w:val="both"/>
        <w:rPr>
          <w:sz w:val="24"/>
          <w:szCs w:val="24"/>
        </w:rPr>
      </w:pPr>
      <w:r w:rsidRPr="003D0604">
        <w:rPr>
          <w:sz w:val="24"/>
          <w:szCs w:val="24"/>
        </w:rPr>
        <w:t xml:space="preserve">E. Remedies Not Exclusive. No remedy or penalty specified in this section shall be the exclusive remedy or penalty available to address any violation of this Local Law.  Any remedy or penalty specified in this section and/or any other remedy or penalty provided by law, may be pursued at any time, whether prior to, simultaneously with, or after the pursuit of any other remedy or penalty specified in this section.  In addition to the above-provided remedies, the Town Board may also seek reimbursement to the Town for costs incurred by the Town in identifying and remedying each violation, including but not limited to, reasonable </w:t>
      </w:r>
      <w:r w:rsidRPr="003D0604">
        <w:rPr>
          <w:rStyle w:val="highlightcurrenthighlight"/>
          <w:sz w:val="24"/>
          <w:szCs w:val="24"/>
        </w:rPr>
        <w:t>attorney's fees</w:t>
      </w:r>
      <w:r w:rsidRPr="003D0604">
        <w:rPr>
          <w:sz w:val="24"/>
          <w:szCs w:val="24"/>
        </w:rPr>
        <w:t>.</w:t>
      </w:r>
    </w:p>
    <w:p w14:paraId="1CD6DB3D" w14:textId="77777777" w:rsidR="003D0604" w:rsidRPr="003D0604" w:rsidRDefault="003D0604" w:rsidP="00D87E7D">
      <w:pPr>
        <w:shd w:val="clear" w:color="auto" w:fill="FFFFFF"/>
        <w:jc w:val="both"/>
        <w:rPr>
          <w:sz w:val="24"/>
          <w:szCs w:val="24"/>
        </w:rPr>
      </w:pPr>
    </w:p>
    <w:p w14:paraId="6B8EAD24" w14:textId="662CB3BE" w:rsidR="00603C5D" w:rsidRPr="00213853" w:rsidRDefault="00603C5D" w:rsidP="00D87E7D">
      <w:pPr>
        <w:shd w:val="clear" w:color="auto" w:fill="FFFFFF"/>
        <w:jc w:val="both"/>
        <w:rPr>
          <w:color w:val="EE0000"/>
          <w:sz w:val="24"/>
          <w:szCs w:val="24"/>
        </w:rPr>
      </w:pPr>
    </w:p>
    <w:p w14:paraId="1DA2F5A1" w14:textId="1C99C6D6" w:rsidR="00D87E7D" w:rsidRPr="003D0604" w:rsidRDefault="00603C5D" w:rsidP="00D87E7D">
      <w:pPr>
        <w:jc w:val="both"/>
        <w:rPr>
          <w:sz w:val="24"/>
          <w:szCs w:val="24"/>
        </w:rPr>
      </w:pPr>
      <w:r w:rsidRPr="003D0604">
        <w:rPr>
          <w:sz w:val="24"/>
          <w:szCs w:val="24"/>
          <w:u w:val="single"/>
          <w:lang w:eastAsia="ar-SA"/>
        </w:rPr>
        <w:t xml:space="preserve">Section </w:t>
      </w:r>
      <w:r w:rsidR="00D87E7D" w:rsidRPr="003D0604">
        <w:rPr>
          <w:sz w:val="24"/>
          <w:szCs w:val="24"/>
          <w:u w:val="single"/>
          <w:lang w:eastAsia="ar-SA"/>
        </w:rPr>
        <w:t>7</w:t>
      </w:r>
      <w:r w:rsidRPr="003D0604">
        <w:rPr>
          <w:sz w:val="24"/>
          <w:szCs w:val="24"/>
          <w:u w:val="single"/>
          <w:lang w:eastAsia="ar-SA"/>
        </w:rPr>
        <w:t>.</w:t>
      </w:r>
      <w:r w:rsidR="00D87E7D" w:rsidRPr="003D0604">
        <w:rPr>
          <w:sz w:val="24"/>
          <w:szCs w:val="24"/>
          <w:u w:val="single"/>
          <w:lang w:eastAsia="ar-SA"/>
        </w:rPr>
        <w:t xml:space="preserve"> </w:t>
      </w:r>
      <w:proofErr w:type="spellStart"/>
      <w:r w:rsidR="00D87E7D" w:rsidRPr="003D0604">
        <w:rPr>
          <w:sz w:val="24"/>
          <w:szCs w:val="24"/>
          <w:u w:val="single"/>
          <w:lang w:val="fr-FR"/>
        </w:rPr>
        <w:t>Grandfathering</w:t>
      </w:r>
      <w:proofErr w:type="spellEnd"/>
      <w:r w:rsidR="00D87E7D" w:rsidRPr="003D0604">
        <w:rPr>
          <w:sz w:val="24"/>
          <w:szCs w:val="24"/>
          <w:u w:val="single"/>
          <w:lang w:val="fr-FR"/>
        </w:rPr>
        <w:t xml:space="preserve"> of Pre-</w:t>
      </w:r>
      <w:proofErr w:type="spellStart"/>
      <w:r w:rsidR="00D87E7D" w:rsidRPr="003D0604">
        <w:rPr>
          <w:sz w:val="24"/>
          <w:szCs w:val="24"/>
          <w:u w:val="single"/>
          <w:lang w:val="fr-FR"/>
        </w:rPr>
        <w:t>Existing</w:t>
      </w:r>
      <w:proofErr w:type="spellEnd"/>
      <w:r w:rsidR="00D87E7D" w:rsidRPr="003D0604">
        <w:rPr>
          <w:sz w:val="24"/>
          <w:szCs w:val="24"/>
          <w:u w:val="single"/>
          <w:lang w:val="fr-FR"/>
        </w:rPr>
        <w:t xml:space="preserve"> Non-</w:t>
      </w:r>
      <w:proofErr w:type="spellStart"/>
      <w:r w:rsidR="00D87E7D" w:rsidRPr="003D0604">
        <w:rPr>
          <w:sz w:val="24"/>
          <w:szCs w:val="24"/>
          <w:u w:val="single"/>
          <w:lang w:val="fr-FR"/>
        </w:rPr>
        <w:t>Conforming</w:t>
      </w:r>
      <w:proofErr w:type="spellEnd"/>
      <w:r w:rsidR="00D87E7D" w:rsidRPr="003D0604">
        <w:rPr>
          <w:sz w:val="24"/>
          <w:szCs w:val="24"/>
          <w:u w:val="single"/>
          <w:lang w:val="fr-FR"/>
        </w:rPr>
        <w:t xml:space="preserve"> Use</w:t>
      </w:r>
      <w:r w:rsidR="00D87E7D" w:rsidRPr="003D0604">
        <w:rPr>
          <w:sz w:val="24"/>
          <w:szCs w:val="24"/>
          <w:lang w:eastAsia="ar-SA"/>
        </w:rPr>
        <w:t xml:space="preserve"> </w:t>
      </w:r>
    </w:p>
    <w:p w14:paraId="0FB5E647" w14:textId="2E73409B" w:rsidR="00603C5D" w:rsidRPr="003D0604" w:rsidRDefault="00603C5D" w:rsidP="00D87E7D">
      <w:pPr>
        <w:pStyle w:val="ListParagraph"/>
        <w:widowControl/>
        <w:autoSpaceDE/>
        <w:autoSpaceDN/>
        <w:adjustRightInd/>
        <w:ind w:left="0"/>
        <w:jc w:val="both"/>
        <w:rPr>
          <w:rFonts w:ascii="Times New Roman" w:hAnsi="Times New Roman"/>
        </w:rPr>
      </w:pPr>
      <w:r w:rsidRPr="003D0604">
        <w:rPr>
          <w:rFonts w:ascii="Times New Roman" w:hAnsi="Times New Roman"/>
        </w:rPr>
        <w:br/>
        <w:t xml:space="preserve">Notwithstanding any provision hereof to the contrary, any </w:t>
      </w:r>
      <w:r w:rsidRPr="003D0604">
        <w:rPr>
          <w:rFonts w:ascii="Times New Roman" w:hAnsi="Times New Roman"/>
          <w:lang w:val="en-GB"/>
        </w:rPr>
        <w:t xml:space="preserve">Commercial Cryptocurrency Mining operations or </w:t>
      </w:r>
      <w:r w:rsidR="003F47BB" w:rsidRPr="003D0604">
        <w:rPr>
          <w:rFonts w:ascii="Times New Roman" w:hAnsi="Times New Roman"/>
          <w:lang w:val="en-GB"/>
        </w:rPr>
        <w:t xml:space="preserve">Data Processing </w:t>
      </w:r>
      <w:proofErr w:type="spellStart"/>
      <w:r w:rsidR="003F47BB" w:rsidRPr="003D0604">
        <w:rPr>
          <w:rFonts w:ascii="Times New Roman" w:hAnsi="Times New Roman"/>
          <w:lang w:val="en-GB"/>
        </w:rPr>
        <w:t>Center</w:t>
      </w:r>
      <w:r w:rsidRPr="003D0604">
        <w:rPr>
          <w:rFonts w:ascii="Times New Roman" w:hAnsi="Times New Roman"/>
          <w:lang w:val="en-GB"/>
        </w:rPr>
        <w:t>s</w:t>
      </w:r>
      <w:proofErr w:type="spellEnd"/>
      <w:r w:rsidRPr="003D0604">
        <w:rPr>
          <w:rFonts w:ascii="Times New Roman" w:hAnsi="Times New Roman"/>
          <w:lang w:val="en-GB"/>
        </w:rPr>
        <w:t xml:space="preserve"> </w:t>
      </w:r>
      <w:r w:rsidRPr="003D0604">
        <w:rPr>
          <w:rFonts w:ascii="Times New Roman" w:hAnsi="Times New Roman"/>
        </w:rPr>
        <w:t xml:space="preserve">in the Town of </w:t>
      </w:r>
      <w:r w:rsidR="003D0604" w:rsidRPr="003D0604">
        <w:rPr>
          <w:rFonts w:ascii="Times New Roman" w:hAnsi="Times New Roman"/>
        </w:rPr>
        <w:t>Franklin</w:t>
      </w:r>
      <w:r w:rsidRPr="003D0604">
        <w:rPr>
          <w:rFonts w:ascii="Times New Roman" w:hAnsi="Times New Roman"/>
        </w:rPr>
        <w:t xml:space="preserve"> that have been duly approved as of the effective date of this Local Law, which are being operated in accordance with all applicable laws and regulations and in compliance with all valid permits required to be issued by all federal, state and local regulating agencies, shall be considered a pre-existing, non-conforming use and shall be allowed to continue, subject, however, to the provisions of this Section.</w:t>
      </w:r>
    </w:p>
    <w:p w14:paraId="504FDB87" w14:textId="77777777" w:rsidR="00603C5D" w:rsidRPr="003D0604" w:rsidRDefault="00603C5D" w:rsidP="00D87E7D">
      <w:pPr>
        <w:pStyle w:val="ListParagraph"/>
        <w:ind w:left="360"/>
        <w:jc w:val="both"/>
        <w:rPr>
          <w:rFonts w:ascii="Times New Roman" w:hAnsi="Times New Roman"/>
        </w:rPr>
      </w:pPr>
    </w:p>
    <w:p w14:paraId="22A5AA8D" w14:textId="2C16936B" w:rsidR="00603C5D" w:rsidRPr="003D0604" w:rsidRDefault="00603C5D" w:rsidP="00D87E7D">
      <w:pPr>
        <w:pStyle w:val="ListParagraph"/>
        <w:widowControl/>
        <w:autoSpaceDE/>
        <w:autoSpaceDN/>
        <w:adjustRightInd/>
        <w:ind w:left="0"/>
        <w:jc w:val="both"/>
        <w:rPr>
          <w:rFonts w:ascii="Times New Roman" w:hAnsi="Times New Roman"/>
        </w:rPr>
      </w:pPr>
      <w:r w:rsidRPr="003D0604">
        <w:rPr>
          <w:rFonts w:ascii="Times New Roman" w:hAnsi="Times New Roman"/>
        </w:rPr>
        <w:t>Any expansion of a lawful, pre-existing nonconforming use shall not be grandfathered under this Section, and instead shall in all respects be prohibited as contemplated by this Local Law. “Grandfathered” and lawful pre-existing uses neither have nor possess any right to expand such non-conforming use, whether above or below ground, and no such right shall be deemed, construed, or implied to exist.</w:t>
      </w:r>
    </w:p>
    <w:p w14:paraId="5BF8615B" w14:textId="3CDFC9C2" w:rsidR="00603C5D" w:rsidRPr="003D0604" w:rsidRDefault="00603C5D" w:rsidP="00D87E7D">
      <w:pPr>
        <w:shd w:val="clear" w:color="auto" w:fill="FFFFFF"/>
        <w:jc w:val="both"/>
        <w:rPr>
          <w:sz w:val="24"/>
          <w:szCs w:val="24"/>
        </w:rPr>
      </w:pPr>
    </w:p>
    <w:p w14:paraId="2B3C3032" w14:textId="5EE0CA16" w:rsidR="00603C5D" w:rsidRPr="003D0604" w:rsidRDefault="00603C5D" w:rsidP="00D87E7D">
      <w:pPr>
        <w:pStyle w:val="noindent"/>
        <w:spacing w:after="0"/>
        <w:rPr>
          <w:rFonts w:ascii="Times New Roman" w:hAnsi="Times New Roman" w:cs="Times New Roman"/>
          <w:szCs w:val="24"/>
        </w:rPr>
      </w:pPr>
      <w:r w:rsidRPr="003D0604">
        <w:rPr>
          <w:rFonts w:ascii="Times New Roman" w:hAnsi="Times New Roman" w:cs="Times New Roman"/>
          <w:szCs w:val="24"/>
          <w:u w:val="single"/>
        </w:rPr>
        <w:t xml:space="preserve">Section </w:t>
      </w:r>
      <w:r w:rsidR="00D87E7D" w:rsidRPr="003D0604">
        <w:rPr>
          <w:rFonts w:ascii="Times New Roman" w:hAnsi="Times New Roman" w:cs="Times New Roman"/>
          <w:szCs w:val="24"/>
          <w:u w:val="single"/>
        </w:rPr>
        <w:t>8</w:t>
      </w:r>
      <w:r w:rsidRPr="003D0604">
        <w:rPr>
          <w:rFonts w:ascii="Times New Roman" w:hAnsi="Times New Roman" w:cs="Times New Roman"/>
          <w:szCs w:val="24"/>
          <w:u w:val="single"/>
        </w:rPr>
        <w:t>.</w:t>
      </w:r>
      <w:r w:rsidRPr="003D0604">
        <w:rPr>
          <w:rFonts w:ascii="Times New Roman" w:hAnsi="Times New Roman" w:cs="Times New Roman"/>
          <w:szCs w:val="24"/>
          <w:u w:val="single"/>
        </w:rPr>
        <w:tab/>
      </w:r>
      <w:r w:rsidR="00D87E7D" w:rsidRPr="003D0604">
        <w:rPr>
          <w:rFonts w:ascii="Times New Roman" w:hAnsi="Times New Roman" w:cs="Times New Roman"/>
          <w:szCs w:val="24"/>
          <w:u w:val="single"/>
        </w:rPr>
        <w:t xml:space="preserve">Hardship </w:t>
      </w:r>
      <w:r w:rsidR="003D0604">
        <w:rPr>
          <w:rFonts w:ascii="Times New Roman" w:hAnsi="Times New Roman" w:cs="Times New Roman"/>
          <w:szCs w:val="24"/>
          <w:u w:val="single"/>
        </w:rPr>
        <w:t xml:space="preserve">Use </w:t>
      </w:r>
      <w:r w:rsidR="007362CF" w:rsidRPr="003D0604">
        <w:rPr>
          <w:rFonts w:ascii="Times New Roman" w:hAnsi="Times New Roman" w:cs="Times New Roman"/>
          <w:szCs w:val="24"/>
          <w:u w:val="single"/>
        </w:rPr>
        <w:t>Variance</w:t>
      </w:r>
    </w:p>
    <w:p w14:paraId="514BEEBD" w14:textId="77777777" w:rsidR="002C288D" w:rsidRPr="003D0604" w:rsidRDefault="002C288D" w:rsidP="00D87E7D">
      <w:pPr>
        <w:pStyle w:val="noindent"/>
        <w:spacing w:after="0"/>
        <w:rPr>
          <w:rFonts w:ascii="Times New Roman" w:hAnsi="Times New Roman" w:cs="Times New Roman"/>
          <w:szCs w:val="24"/>
          <w:u w:val="single"/>
        </w:rPr>
      </w:pPr>
    </w:p>
    <w:p w14:paraId="3F11BC77" w14:textId="11F86558" w:rsidR="00603C5D" w:rsidRPr="003D0604" w:rsidRDefault="00603C5D" w:rsidP="00D87E7D">
      <w:pPr>
        <w:pStyle w:val="Default"/>
        <w:tabs>
          <w:tab w:val="left" w:pos="9540"/>
        </w:tabs>
        <w:jc w:val="both"/>
        <w:rPr>
          <w:rFonts w:ascii="Times New Roman" w:hAnsi="Times New Roman" w:cs="Times New Roman"/>
          <w:color w:val="auto"/>
        </w:rPr>
      </w:pPr>
      <w:r w:rsidRPr="003D0604">
        <w:rPr>
          <w:rFonts w:ascii="Times New Roman" w:hAnsi="Times New Roman" w:cs="Times New Roman"/>
          <w:color w:val="auto"/>
        </w:rPr>
        <w:t>The Town Board is hereby authorized to accept and review (after public notice and hearing and in accordance with the requirements of law and of this Local Law) requests for a hardship</w:t>
      </w:r>
      <w:r w:rsidR="003D0604">
        <w:rPr>
          <w:rFonts w:ascii="Times New Roman" w:hAnsi="Times New Roman" w:cs="Times New Roman"/>
          <w:color w:val="auto"/>
        </w:rPr>
        <w:t xml:space="preserve"> use</w:t>
      </w:r>
      <w:r w:rsidRPr="003D0604">
        <w:rPr>
          <w:rFonts w:ascii="Times New Roman" w:hAnsi="Times New Roman" w:cs="Times New Roman"/>
          <w:color w:val="auto"/>
        </w:rPr>
        <w:t xml:space="preserve"> variance from application of the provisions of this Local Law by any person aggrieved hereby.</w:t>
      </w:r>
    </w:p>
    <w:p w14:paraId="2677F3F4" w14:textId="77777777" w:rsidR="00603C5D" w:rsidRPr="003D0604" w:rsidRDefault="00603C5D" w:rsidP="00D87E7D">
      <w:pPr>
        <w:pStyle w:val="Default"/>
        <w:ind w:right="230" w:firstLine="1440"/>
        <w:jc w:val="both"/>
        <w:rPr>
          <w:rFonts w:ascii="Times New Roman" w:hAnsi="Times New Roman" w:cs="Times New Roman"/>
          <w:color w:val="auto"/>
        </w:rPr>
      </w:pPr>
    </w:p>
    <w:p w14:paraId="62D69F7F" w14:textId="553742F0" w:rsidR="00603C5D" w:rsidRPr="003D0604" w:rsidRDefault="00603C5D" w:rsidP="00D87E7D">
      <w:pPr>
        <w:pStyle w:val="HTMLPreformatted"/>
        <w:tabs>
          <w:tab w:val="left" w:pos="540"/>
          <w:tab w:val="left" w:pos="720"/>
        </w:tabs>
        <w:jc w:val="both"/>
        <w:rPr>
          <w:rFonts w:ascii="Times New Roman" w:hAnsi="Times New Roman"/>
        </w:rPr>
      </w:pPr>
      <w:r w:rsidRPr="003D0604">
        <w:rPr>
          <w:rFonts w:ascii="Times New Roman" w:hAnsi="Times New Roman"/>
        </w:rPr>
        <w:t>No such use variance shall be granted without a showing by the applicant that applicable regulations and restrictions have caused unnecessary hardship.  In order to prove such unnecessary hardship the applicant shall demonstrate that for each and every permitted use under the zoning regulations for the particular district where the property is located: (</w:t>
      </w:r>
      <w:proofErr w:type="spellStart"/>
      <w:r w:rsidRPr="003D0604">
        <w:rPr>
          <w:rFonts w:ascii="Times New Roman" w:hAnsi="Times New Roman"/>
        </w:rPr>
        <w:t>i</w:t>
      </w:r>
      <w:proofErr w:type="spellEnd"/>
      <w:r w:rsidRPr="003D0604">
        <w:rPr>
          <w:rFonts w:ascii="Times New Roman" w:hAnsi="Times New Roman"/>
        </w:rPr>
        <w:t xml:space="preserve">) the applicant cannot realize a reasonable return, provided that lack of return is substantial as demonstrated by competent financial evidence; (ii) that the alleged hardship relating to the property in question is unique, and does not apply to a substantial portion of the district or neighborhood; (iii) that the requested </w:t>
      </w:r>
      <w:r w:rsidR="003D0604" w:rsidRPr="003D0604">
        <w:rPr>
          <w:rFonts w:ascii="Times New Roman" w:hAnsi="Times New Roman"/>
        </w:rPr>
        <w:t xml:space="preserve">hardship </w:t>
      </w:r>
      <w:r w:rsidRPr="003D0604">
        <w:rPr>
          <w:rFonts w:ascii="Times New Roman" w:hAnsi="Times New Roman"/>
        </w:rPr>
        <w:t>use variance, if granted, will not alter the essential character of the neighborhood; and (iv) that the alleged hardship has not been self-created.</w:t>
      </w:r>
    </w:p>
    <w:p w14:paraId="5EB1AC64" w14:textId="77777777" w:rsidR="00603C5D" w:rsidRPr="003D0604" w:rsidRDefault="00603C5D" w:rsidP="00D87E7D">
      <w:pPr>
        <w:pStyle w:val="Default"/>
        <w:ind w:right="230" w:firstLine="1440"/>
        <w:jc w:val="both"/>
        <w:rPr>
          <w:rFonts w:ascii="Times New Roman" w:hAnsi="Times New Roman" w:cs="Times New Roman"/>
          <w:color w:val="auto"/>
        </w:rPr>
      </w:pPr>
    </w:p>
    <w:p w14:paraId="612F6FB0" w14:textId="09281688" w:rsidR="00603C5D" w:rsidRPr="003D0604" w:rsidRDefault="00603C5D" w:rsidP="00D87E7D">
      <w:pPr>
        <w:pStyle w:val="Default"/>
        <w:jc w:val="both"/>
        <w:rPr>
          <w:rFonts w:ascii="Times New Roman" w:hAnsi="Times New Roman" w:cs="Times New Roman"/>
          <w:color w:val="auto"/>
        </w:rPr>
      </w:pPr>
      <w:r w:rsidRPr="003D0604">
        <w:rPr>
          <w:rFonts w:ascii="Times New Roman" w:hAnsi="Times New Roman" w:cs="Times New Roman"/>
          <w:color w:val="auto"/>
        </w:rPr>
        <w:t xml:space="preserve">In the event a hardship use variance from the provisions of this Local Law is granted to the applicant, the applicant shall be required to comply with all provisions of the Town of </w:t>
      </w:r>
      <w:r w:rsidR="003D0604" w:rsidRPr="003D0604">
        <w:rPr>
          <w:rFonts w:ascii="Times New Roman" w:hAnsi="Times New Roman" w:cs="Times New Roman"/>
          <w:color w:val="auto"/>
        </w:rPr>
        <w:t>Franklin’s</w:t>
      </w:r>
      <w:r w:rsidRPr="003D0604">
        <w:rPr>
          <w:rFonts w:ascii="Times New Roman" w:hAnsi="Times New Roman" w:cs="Times New Roman"/>
          <w:color w:val="auto"/>
        </w:rPr>
        <w:t xml:space="preserve"> then applicable land use laws and other laws and regulations. The Town Board, in the granting of a hardship use variance, shall grant the minimum variance that it shall deem necessary and adequate to address the unnecessary hardship proved by the applicant, and at the same time preserve and protect the character of the neighborhood and the health, safety and welfare of the community.</w:t>
      </w:r>
    </w:p>
    <w:p w14:paraId="704BE925" w14:textId="77777777" w:rsidR="00603C5D" w:rsidRPr="003D0604" w:rsidRDefault="00603C5D" w:rsidP="00D87E7D">
      <w:pPr>
        <w:shd w:val="clear" w:color="auto" w:fill="FFFFFF"/>
        <w:jc w:val="both"/>
        <w:rPr>
          <w:sz w:val="24"/>
          <w:szCs w:val="24"/>
        </w:rPr>
      </w:pPr>
    </w:p>
    <w:p w14:paraId="5661F14E" w14:textId="01307316" w:rsidR="00462FA3" w:rsidRPr="003D0604" w:rsidRDefault="00462FA3" w:rsidP="00D87E7D">
      <w:pPr>
        <w:jc w:val="both"/>
        <w:rPr>
          <w:sz w:val="24"/>
          <w:szCs w:val="24"/>
        </w:rPr>
      </w:pPr>
      <w:r w:rsidRPr="003D0604">
        <w:rPr>
          <w:sz w:val="24"/>
          <w:szCs w:val="24"/>
          <w:u w:val="single"/>
        </w:rPr>
        <w:t xml:space="preserve">Section </w:t>
      </w:r>
      <w:r w:rsidR="00D87E7D" w:rsidRPr="003D0604">
        <w:rPr>
          <w:sz w:val="24"/>
          <w:szCs w:val="24"/>
          <w:u w:val="single"/>
        </w:rPr>
        <w:t>9</w:t>
      </w:r>
      <w:r w:rsidRPr="003D0604">
        <w:rPr>
          <w:sz w:val="24"/>
          <w:szCs w:val="24"/>
          <w:u w:val="single"/>
        </w:rPr>
        <w:t>.</w:t>
      </w:r>
      <w:r w:rsidR="00D87E7D" w:rsidRPr="003D0604">
        <w:rPr>
          <w:sz w:val="24"/>
          <w:szCs w:val="24"/>
        </w:rPr>
        <w:t xml:space="preserve"> </w:t>
      </w:r>
      <w:r w:rsidR="00D87E7D" w:rsidRPr="003D0604">
        <w:rPr>
          <w:sz w:val="24"/>
          <w:szCs w:val="24"/>
          <w:u w:val="single"/>
        </w:rPr>
        <w:t>Severability</w:t>
      </w:r>
      <w:r w:rsidRPr="003D0604">
        <w:rPr>
          <w:sz w:val="24"/>
          <w:szCs w:val="24"/>
        </w:rPr>
        <w:t xml:space="preserve"> </w:t>
      </w:r>
    </w:p>
    <w:p w14:paraId="06731A07" w14:textId="77777777" w:rsidR="00462FA3" w:rsidRPr="003D0604" w:rsidRDefault="00462FA3" w:rsidP="00D87E7D">
      <w:pPr>
        <w:jc w:val="both"/>
        <w:rPr>
          <w:sz w:val="24"/>
          <w:szCs w:val="24"/>
        </w:rPr>
      </w:pPr>
      <w:r w:rsidRPr="003D0604">
        <w:rPr>
          <w:sz w:val="24"/>
          <w:szCs w:val="24"/>
        </w:rPr>
        <w:tab/>
      </w:r>
    </w:p>
    <w:p w14:paraId="08BA261C" w14:textId="11A5DC7E" w:rsidR="00462FA3" w:rsidRPr="003D0604" w:rsidRDefault="00462FA3" w:rsidP="00D87E7D">
      <w:pPr>
        <w:jc w:val="both"/>
        <w:rPr>
          <w:sz w:val="24"/>
          <w:szCs w:val="24"/>
        </w:rPr>
      </w:pPr>
      <w:r w:rsidRPr="003D0604">
        <w:rPr>
          <w:sz w:val="24"/>
          <w:szCs w:val="24"/>
        </w:rPr>
        <w:t xml:space="preserve">If any word, phrase, sentence, part, section, subsection, or other portion of this Local Law, or the application thereof to any person or to any circumstance, is adjudged or declared invalid or unenforceable by a court or other tribunal of competent jurisdiction, then, and in such event, such judgment or declaration shall be confined in its interpretation and operation only to the provision </w:t>
      </w:r>
      <w:r w:rsidRPr="003D0604">
        <w:rPr>
          <w:sz w:val="24"/>
          <w:szCs w:val="24"/>
        </w:rPr>
        <w:lastRenderedPageBreak/>
        <w:t xml:space="preserve">of this Local Law that is directly involved in the controversy in which such judgment or declaration is rendered, and such judgment or declaration of invalidity or unenforceability shall not affect or impair the validity or enforceability of the remainder of this Local Law or the application hereof to any other persons or circumstances. If </w:t>
      </w:r>
      <w:proofErr w:type="gramStart"/>
      <w:r w:rsidRPr="003D0604">
        <w:rPr>
          <w:sz w:val="24"/>
          <w:szCs w:val="24"/>
        </w:rPr>
        <w:t>necessary</w:t>
      </w:r>
      <w:proofErr w:type="gramEnd"/>
      <w:r w:rsidRPr="003D0604">
        <w:rPr>
          <w:sz w:val="24"/>
          <w:szCs w:val="24"/>
        </w:rPr>
        <w:t xml:space="preserve"> as to such person or circumstances, such invalid or unenforceable provision shall be and be deemed severed </w:t>
      </w:r>
      <w:proofErr w:type="spellStart"/>
      <w:r w:rsidRPr="003D0604">
        <w:rPr>
          <w:sz w:val="24"/>
          <w:szCs w:val="24"/>
        </w:rPr>
        <w:t>herefrom</w:t>
      </w:r>
      <w:proofErr w:type="spellEnd"/>
      <w:r w:rsidRPr="003D0604">
        <w:rPr>
          <w:sz w:val="24"/>
          <w:szCs w:val="24"/>
        </w:rPr>
        <w:t xml:space="preserve">, and the Town Board hereby declares that it would have enacted this Local Law, or the remainder thereof, even if, as to particular provisions and persons or circumstances, a portion hereof is severed or declared invalid or unenforceable.  </w:t>
      </w:r>
    </w:p>
    <w:p w14:paraId="6854B00D" w14:textId="77777777" w:rsidR="00462FA3" w:rsidRPr="003D0604" w:rsidRDefault="00462FA3" w:rsidP="00D87E7D">
      <w:pPr>
        <w:jc w:val="both"/>
        <w:rPr>
          <w:sz w:val="24"/>
          <w:szCs w:val="24"/>
        </w:rPr>
      </w:pPr>
    </w:p>
    <w:p w14:paraId="13F2BF30" w14:textId="3ABBC711" w:rsidR="00462FA3" w:rsidRPr="003D0604" w:rsidRDefault="00462FA3" w:rsidP="00D87E7D">
      <w:pPr>
        <w:jc w:val="both"/>
        <w:rPr>
          <w:sz w:val="24"/>
          <w:szCs w:val="24"/>
        </w:rPr>
      </w:pPr>
      <w:r w:rsidRPr="003D0604">
        <w:rPr>
          <w:sz w:val="24"/>
          <w:szCs w:val="24"/>
          <w:u w:val="single"/>
        </w:rPr>
        <w:t>Section 1</w:t>
      </w:r>
      <w:r w:rsidR="00D87E7D" w:rsidRPr="003D0604">
        <w:rPr>
          <w:sz w:val="24"/>
          <w:szCs w:val="24"/>
          <w:u w:val="single"/>
        </w:rPr>
        <w:t>0</w:t>
      </w:r>
      <w:r w:rsidRPr="003D0604">
        <w:rPr>
          <w:sz w:val="24"/>
          <w:szCs w:val="24"/>
          <w:u w:val="single"/>
        </w:rPr>
        <w:t>.</w:t>
      </w:r>
      <w:r w:rsidR="00D87E7D" w:rsidRPr="003D0604">
        <w:rPr>
          <w:sz w:val="24"/>
          <w:szCs w:val="24"/>
          <w:u w:val="single"/>
        </w:rPr>
        <w:t xml:space="preserve"> Superseding Intent and Effect</w:t>
      </w:r>
    </w:p>
    <w:p w14:paraId="629D4D75" w14:textId="77777777" w:rsidR="00462FA3" w:rsidRPr="003D0604" w:rsidRDefault="00462FA3" w:rsidP="00D87E7D">
      <w:pPr>
        <w:jc w:val="both"/>
        <w:rPr>
          <w:sz w:val="24"/>
          <w:szCs w:val="24"/>
        </w:rPr>
      </w:pPr>
    </w:p>
    <w:p w14:paraId="47B1641C" w14:textId="38140225" w:rsidR="00462FA3" w:rsidRPr="003D0604" w:rsidRDefault="00462FA3" w:rsidP="00D87E7D">
      <w:pPr>
        <w:jc w:val="both"/>
        <w:rPr>
          <w:sz w:val="24"/>
          <w:szCs w:val="24"/>
        </w:rPr>
      </w:pPr>
      <w:r w:rsidRPr="003D0604">
        <w:rPr>
          <w:sz w:val="24"/>
          <w:szCs w:val="24"/>
        </w:rPr>
        <w:t xml:space="preserve">It is the specific intent of the Town Board that this Local Law shall supersede any inconsistent provisions of Sections 267, 267-a, 267-b, 274-a, 274-b and 276 of the Town Law of the State of New York, as well as all other inconsistent provisions of local ordinances, local laws, or local resolutions or policies of the Town of </w:t>
      </w:r>
      <w:r w:rsidR="003D0604" w:rsidRPr="003D0604">
        <w:rPr>
          <w:sz w:val="24"/>
          <w:szCs w:val="24"/>
        </w:rPr>
        <w:t>Franklin</w:t>
      </w:r>
      <w:r w:rsidRPr="003D0604">
        <w:rPr>
          <w:sz w:val="24"/>
          <w:szCs w:val="24"/>
        </w:rPr>
        <w:t>, including but not limited to provisions of the aforementioned state and local laws, ordinances, resolutions or policies that require the approval, or affect a default approval of land use applications within certain statutory time periods.</w:t>
      </w:r>
    </w:p>
    <w:p w14:paraId="7B5A6182" w14:textId="77777777" w:rsidR="00462FA3" w:rsidRPr="003D0604" w:rsidRDefault="00462FA3" w:rsidP="00D87E7D">
      <w:pPr>
        <w:ind w:firstLine="720"/>
        <w:jc w:val="both"/>
        <w:rPr>
          <w:sz w:val="24"/>
          <w:szCs w:val="24"/>
        </w:rPr>
      </w:pPr>
      <w:r w:rsidRPr="003D0604">
        <w:rPr>
          <w:sz w:val="24"/>
          <w:szCs w:val="24"/>
        </w:rPr>
        <w:t xml:space="preserve">  </w:t>
      </w:r>
    </w:p>
    <w:p w14:paraId="555BA22D" w14:textId="7FE829C7" w:rsidR="00462FA3" w:rsidRPr="003D0604" w:rsidRDefault="00462FA3" w:rsidP="00D87E7D">
      <w:pPr>
        <w:jc w:val="both"/>
        <w:rPr>
          <w:sz w:val="24"/>
          <w:szCs w:val="24"/>
        </w:rPr>
      </w:pPr>
      <w:r w:rsidRPr="003D0604">
        <w:rPr>
          <w:sz w:val="24"/>
          <w:szCs w:val="24"/>
          <w:u w:val="single"/>
        </w:rPr>
        <w:t>Section 1</w:t>
      </w:r>
      <w:r w:rsidR="00D87E7D" w:rsidRPr="003D0604">
        <w:rPr>
          <w:sz w:val="24"/>
          <w:szCs w:val="24"/>
          <w:u w:val="single"/>
        </w:rPr>
        <w:t>1</w:t>
      </w:r>
      <w:r w:rsidRPr="003D0604">
        <w:rPr>
          <w:sz w:val="24"/>
          <w:szCs w:val="24"/>
          <w:u w:val="single"/>
        </w:rPr>
        <w:t>.</w:t>
      </w:r>
      <w:r w:rsidR="00D87E7D" w:rsidRPr="003D0604">
        <w:rPr>
          <w:sz w:val="24"/>
          <w:szCs w:val="24"/>
          <w:u w:val="single"/>
        </w:rPr>
        <w:t xml:space="preserve"> General Provisions</w:t>
      </w:r>
    </w:p>
    <w:p w14:paraId="37696C31" w14:textId="77777777" w:rsidR="00462FA3" w:rsidRPr="003D0604" w:rsidRDefault="00462FA3" w:rsidP="00D87E7D">
      <w:pPr>
        <w:jc w:val="both"/>
        <w:rPr>
          <w:sz w:val="24"/>
          <w:szCs w:val="24"/>
        </w:rPr>
      </w:pPr>
    </w:p>
    <w:p w14:paraId="62687774" w14:textId="77777777" w:rsidR="00462FA3" w:rsidRPr="003D0604" w:rsidRDefault="00462FA3" w:rsidP="00D87E7D">
      <w:pPr>
        <w:jc w:val="both"/>
        <w:rPr>
          <w:sz w:val="24"/>
          <w:szCs w:val="24"/>
        </w:rPr>
      </w:pPr>
      <w:r w:rsidRPr="003D0604">
        <w:rPr>
          <w:sz w:val="24"/>
          <w:szCs w:val="24"/>
        </w:rPr>
        <w:t xml:space="preserve">A. The Code Enforcement Officer is hereby designated as the enforcement officer for purposes of interpreting and enforcing this Local Law.  </w:t>
      </w:r>
    </w:p>
    <w:p w14:paraId="5CBB8D4F" w14:textId="77777777" w:rsidR="00462FA3" w:rsidRPr="003D0604" w:rsidRDefault="00462FA3" w:rsidP="00D87E7D">
      <w:pPr>
        <w:jc w:val="both"/>
        <w:rPr>
          <w:sz w:val="24"/>
          <w:szCs w:val="24"/>
        </w:rPr>
      </w:pPr>
    </w:p>
    <w:p w14:paraId="2228E652" w14:textId="77777777" w:rsidR="00462FA3" w:rsidRPr="003D0604" w:rsidRDefault="00462FA3" w:rsidP="00D87E7D">
      <w:pPr>
        <w:jc w:val="both"/>
        <w:rPr>
          <w:sz w:val="24"/>
          <w:szCs w:val="24"/>
        </w:rPr>
      </w:pPr>
      <w:r w:rsidRPr="003D0604">
        <w:rPr>
          <w:sz w:val="24"/>
          <w:szCs w:val="24"/>
        </w:rPr>
        <w:t>B. The section and other headings and titles to clauses and phrases in this Local Law are for convenience only, and shall not be used or construed to limit or define the scope or application of the clauses and phrases so following such headings or titles.  Each section of this Local Law, whether in the nature of a preamble or otherwise, is a material part of this Local Law.</w:t>
      </w:r>
    </w:p>
    <w:p w14:paraId="16188A5E" w14:textId="024FDF22" w:rsidR="00462FA3" w:rsidRPr="003D0604" w:rsidRDefault="00462FA3" w:rsidP="00D87E7D">
      <w:pPr>
        <w:jc w:val="both"/>
        <w:rPr>
          <w:sz w:val="24"/>
          <w:szCs w:val="24"/>
        </w:rPr>
      </w:pPr>
      <w:r w:rsidRPr="00213853">
        <w:rPr>
          <w:color w:val="EE0000"/>
          <w:sz w:val="24"/>
          <w:szCs w:val="24"/>
          <w:u w:val="single"/>
        </w:rPr>
        <w:br/>
      </w:r>
      <w:r w:rsidRPr="003D0604">
        <w:rPr>
          <w:sz w:val="24"/>
          <w:szCs w:val="24"/>
          <w:u w:val="single"/>
        </w:rPr>
        <w:t>Section 1</w:t>
      </w:r>
      <w:r w:rsidR="00213853" w:rsidRPr="003D0604">
        <w:rPr>
          <w:sz w:val="24"/>
          <w:szCs w:val="24"/>
          <w:u w:val="single"/>
        </w:rPr>
        <w:t>2</w:t>
      </w:r>
      <w:r w:rsidR="00D87E7D" w:rsidRPr="003D0604">
        <w:rPr>
          <w:sz w:val="24"/>
          <w:szCs w:val="24"/>
          <w:u w:val="single"/>
        </w:rPr>
        <w:t>. Effective Date</w:t>
      </w:r>
      <w:r w:rsidRPr="003D0604">
        <w:rPr>
          <w:sz w:val="24"/>
          <w:szCs w:val="24"/>
        </w:rPr>
        <w:t xml:space="preserve">  </w:t>
      </w:r>
    </w:p>
    <w:p w14:paraId="468102ED" w14:textId="77777777" w:rsidR="00462FA3" w:rsidRPr="003D0604" w:rsidRDefault="00462FA3" w:rsidP="00D87E7D">
      <w:pPr>
        <w:jc w:val="both"/>
        <w:rPr>
          <w:sz w:val="24"/>
          <w:szCs w:val="24"/>
        </w:rPr>
      </w:pPr>
    </w:p>
    <w:p w14:paraId="5E5A2293" w14:textId="77777777" w:rsidR="00462FA3" w:rsidRPr="003D0604" w:rsidRDefault="00462FA3" w:rsidP="00D87E7D">
      <w:pPr>
        <w:jc w:val="both"/>
        <w:rPr>
          <w:b/>
          <w:sz w:val="24"/>
          <w:szCs w:val="24"/>
        </w:rPr>
      </w:pPr>
      <w:r w:rsidRPr="003D0604">
        <w:rPr>
          <w:sz w:val="24"/>
          <w:szCs w:val="24"/>
        </w:rPr>
        <w:t>This Local Law shall take effect immediately upon filing with the New York Department of State in accordance with Section 27 of the Municipal Home Rule Law.</w:t>
      </w:r>
    </w:p>
    <w:p w14:paraId="0B1DBDDB" w14:textId="77777777" w:rsidR="00033D54" w:rsidRPr="00213853" w:rsidRDefault="00033D54" w:rsidP="00D87E7D">
      <w:pPr>
        <w:widowControl w:val="0"/>
        <w:suppressAutoHyphens/>
        <w:ind w:left="480" w:hanging="480"/>
        <w:jc w:val="both"/>
        <w:rPr>
          <w:rFonts w:eastAsia="Tahoma"/>
          <w:color w:val="EE0000"/>
          <w:sz w:val="24"/>
          <w:szCs w:val="24"/>
          <w:lang w:eastAsia="zh-CN" w:bidi="hi-IN"/>
        </w:rPr>
      </w:pPr>
    </w:p>
    <w:sectPr w:rsidR="00033D54" w:rsidRPr="00213853" w:rsidSect="009C1912">
      <w:headerReference w:type="even" r:id="rId9"/>
      <w:headerReference w:type="default" r:id="rId10"/>
      <w:footerReference w:type="default" r:id="rId11"/>
      <w:headerReference w:type="first" r:id="rId12"/>
      <w:footnotePr>
        <w:numRestart w:val="eachSect"/>
      </w:footnotePr>
      <w:pgSz w:w="12240" w:h="15840"/>
      <w:pgMar w:top="1440"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460DB" w14:textId="77777777" w:rsidR="00486D78" w:rsidRDefault="00486D78">
      <w:r>
        <w:separator/>
      </w:r>
    </w:p>
  </w:endnote>
  <w:endnote w:type="continuationSeparator" w:id="0">
    <w:p w14:paraId="3E6D7567" w14:textId="77777777" w:rsidR="00486D78" w:rsidRDefault="00486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
    <w:altName w:val="MS Mincho"/>
    <w:panose1 w:val="00000000000000000000"/>
    <w:charset w:val="80"/>
    <w:family w:val="auto"/>
    <w:notTrueType/>
    <w:pitch w:val="variable"/>
    <w:sig w:usb0="00000000" w:usb1="08070000" w:usb2="00000010" w:usb3="00000000" w:csb0="00020000" w:csb1="00000000"/>
  </w:font>
  <w:font w:name="HPBNHI+TimesNewRoman,Bold">
    <w:altName w:val="Times New Roman"/>
    <w:panose1 w:val="00000000000000000000"/>
    <w:charset w:val="4D"/>
    <w:family w:val="roman"/>
    <w:notTrueType/>
    <w:pitch w:val="default"/>
    <w:sig w:usb0="00000003" w:usb1="00000000" w:usb2="00000000" w:usb3="00000000" w:csb0="00000001" w:csb1="00000000"/>
  </w:font>
  <w:font w:name="Liberation Serif">
    <w:altName w:val="Times New Roman"/>
    <w:charset w:val="01"/>
    <w:family w:val="roman"/>
    <w:pitch w:val="variable"/>
  </w:font>
  <w:font w:name="Tahoma">
    <w:panose1 w:val="020B0604030504040204"/>
    <w:charset w:val="00"/>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1328487"/>
      <w:docPartObj>
        <w:docPartGallery w:val="Page Numbers (Bottom of Page)"/>
        <w:docPartUnique/>
      </w:docPartObj>
    </w:sdtPr>
    <w:sdtEndPr>
      <w:rPr>
        <w:noProof/>
      </w:rPr>
    </w:sdtEndPr>
    <w:sdtContent>
      <w:p w14:paraId="7DCA3322" w14:textId="77777777" w:rsidR="009D1C40" w:rsidRDefault="00382AB6">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51189BBB" w14:textId="77777777" w:rsidR="009D1C40" w:rsidRDefault="009D1C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456A2" w14:textId="77777777" w:rsidR="00486D78" w:rsidRDefault="00486D78">
      <w:r>
        <w:separator/>
      </w:r>
    </w:p>
  </w:footnote>
  <w:footnote w:type="continuationSeparator" w:id="0">
    <w:p w14:paraId="3302FB63" w14:textId="77777777" w:rsidR="00486D78" w:rsidRDefault="00486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C07B0" w14:textId="77777777" w:rsidR="009D1C40" w:rsidRDefault="00382AB6">
    <w:pPr>
      <w:pStyle w:val="Header"/>
    </w:pPr>
    <w:r>
      <w:rPr>
        <w:noProof/>
      </w:rPr>
      <mc:AlternateContent>
        <mc:Choice Requires="wps">
          <w:drawing>
            <wp:anchor distT="0" distB="0" distL="114300" distR="114300" simplePos="0" relativeHeight="251659264" behindDoc="1" locked="0" layoutInCell="1" allowOverlap="1" wp14:anchorId="1A789F3D" wp14:editId="2081B550">
              <wp:simplePos x="0" y="0"/>
              <wp:positionH relativeFrom="margin">
                <wp:align>center</wp:align>
              </wp:positionH>
              <wp:positionV relativeFrom="margin">
                <wp:align>center</wp:align>
              </wp:positionV>
              <wp:extent cx="6285230" cy="2094865"/>
              <wp:effectExtent l="0" t="1695450" r="0" b="1572260"/>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EE6DC99" w14:textId="77777777" w:rsidR="009D1C40" w:rsidRDefault="00382AB6" w:rsidP="009C6BAE">
                          <w:pPr>
                            <w:pStyle w:val="NormalWeb"/>
                            <w:spacing w:before="0" w:beforeAutospacing="0" w:after="0" w:afterAutospacing="0"/>
                            <w:jc w:val="center"/>
                          </w:pPr>
                          <w:r>
                            <w:rPr>
                              <w:color w:val="808080"/>
                              <w:sz w:val="2"/>
                              <w:szCs w:val="2"/>
                              <w14:textFill>
                                <w14:solidFill>
                                  <w14:srgbClr w14:val="808080">
                                    <w14:alpha w14:val="16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789F3D" id="_x0000_t202" coordsize="21600,21600" o:spt="202" path="m,l,21600r21600,l21600,xe">
              <v:stroke joinstyle="miter"/>
              <v:path gradientshapeok="t" o:connecttype="rect"/>
            </v:shapetype>
            <v:shape id="WordArt 2" o:spid="_x0000_s1026" type="#_x0000_t202" style="position:absolute;margin-left:0;margin-top:0;width:494.9pt;height:164.9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YNC9AEAAMU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" filled="f" stroked="f">
              <v:stroke joinstyle="round"/>
              <o:lock v:ext="edit" shapetype="t"/>
              <v:textbox style="mso-fit-shape-to-text:t">
                <w:txbxContent>
                  <w:p w14:paraId="4EE6DC99" w14:textId="77777777" w:rsidR="009D1C40" w:rsidRDefault="00382AB6" w:rsidP="009C6BAE">
                    <w:pPr>
                      <w:pStyle w:val="NormalWeb"/>
                      <w:spacing w:before="0" w:beforeAutospacing="0" w:after="0" w:afterAutospacing="0"/>
                      <w:jc w:val="center"/>
                    </w:pPr>
                    <w:r>
                      <w:rPr>
                        <w:color w:val="808080"/>
                        <w:sz w:val="2"/>
                        <w:szCs w:val="2"/>
                        <w14:textFill>
                          <w14:solidFill>
                            <w14:srgbClr w14:val="808080">
                              <w14:alpha w14:val="16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0D1B4" w14:textId="77777777" w:rsidR="009D1C40" w:rsidRDefault="00382AB6">
    <w:pPr>
      <w:pStyle w:val="Header"/>
    </w:pPr>
    <w:r>
      <w:rPr>
        <w:noProof/>
      </w:rPr>
      <mc:AlternateContent>
        <mc:Choice Requires="wps">
          <w:drawing>
            <wp:anchor distT="0" distB="0" distL="114300" distR="114300" simplePos="0" relativeHeight="251660288" behindDoc="0" locked="0" layoutInCell="1" allowOverlap="1" wp14:anchorId="2B1582D9" wp14:editId="73498EED">
              <wp:simplePos x="0" y="0"/>
              <wp:positionH relativeFrom="column">
                <wp:posOffset>0</wp:posOffset>
              </wp:positionH>
              <wp:positionV relativeFrom="paragraph">
                <wp:posOffset>0</wp:posOffset>
              </wp:positionV>
              <wp:extent cx="914400" cy="914400"/>
              <wp:effectExtent l="0" t="0" r="0" b="0"/>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F907C77" id="_x0000_t202" coordsize="21600,21600" o:spt="202" path="m,l,21600r21600,l21600,xe">
              <v:stroke joinstyle="miter"/>
              <v:path gradientshapeok="t" o:connecttype="rect"/>
            </v:shapetype>
            <v:shape id="WordArt 1" o:spid="_x0000_s1026" type="#_x0000_t202" style="position:absolute;margin-left:0;margin-top:0;width:1in;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" filled="f" stroked="f">
              <o:lock v:ext="edit" text="t" shapetype="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90F2" w14:textId="77777777" w:rsidR="009D1C40" w:rsidRDefault="00382AB6">
    <w:pPr>
      <w:pStyle w:val="Header"/>
    </w:pPr>
    <w:r>
      <w:rPr>
        <w:noProof/>
      </w:rPr>
      <mc:AlternateContent>
        <mc:Choice Requires="wps">
          <w:drawing>
            <wp:anchor distT="0" distB="0" distL="114300" distR="114300" simplePos="0" relativeHeight="251661312" behindDoc="1" locked="0" layoutInCell="1" allowOverlap="1" wp14:anchorId="67FD20F7" wp14:editId="74E6A222">
              <wp:simplePos x="0" y="0"/>
              <wp:positionH relativeFrom="margin">
                <wp:align>center</wp:align>
              </wp:positionH>
              <wp:positionV relativeFrom="margin">
                <wp:align>center</wp:align>
              </wp:positionV>
              <wp:extent cx="6285230" cy="2094865"/>
              <wp:effectExtent l="0" t="1695450" r="0" b="157226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19C6224" w14:textId="77777777" w:rsidR="009D1C40" w:rsidRDefault="00382AB6" w:rsidP="009C6BAE">
                          <w:pPr>
                            <w:pStyle w:val="NormalWeb"/>
                            <w:spacing w:before="0" w:beforeAutospacing="0" w:after="0" w:afterAutospacing="0"/>
                            <w:jc w:val="center"/>
                          </w:pPr>
                          <w:r>
                            <w:rPr>
                              <w:color w:val="808080"/>
                              <w:sz w:val="2"/>
                              <w:szCs w:val="2"/>
                              <w14:textFill>
                                <w14:solidFill>
                                  <w14:srgbClr w14:val="808080">
                                    <w14:alpha w14:val="16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7FD20F7" id="_x0000_t202" coordsize="21600,21600" o:spt="202" path="m,l,21600r21600,l21600,xe">
              <v:stroke joinstyle="miter"/>
              <v:path gradientshapeok="t" o:connecttype="rect"/>
            </v:shapetype>
            <v:shape id="WordArt 3" o:spid="_x0000_s1027" type="#_x0000_t202" style="position:absolute;margin-left:0;margin-top:0;width:494.9pt;height:164.9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ko9gEAAMw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" filled="f" stroked="f">
              <v:stroke joinstyle="round"/>
              <o:lock v:ext="edit" shapetype="t"/>
              <v:textbox style="mso-fit-shape-to-text:t">
                <w:txbxContent>
                  <w:p w14:paraId="519C6224" w14:textId="77777777" w:rsidR="009D1C40" w:rsidRDefault="00382AB6" w:rsidP="009C6BAE">
                    <w:pPr>
                      <w:pStyle w:val="NormalWeb"/>
                      <w:spacing w:before="0" w:beforeAutospacing="0" w:after="0" w:afterAutospacing="0"/>
                      <w:jc w:val="center"/>
                    </w:pPr>
                    <w:r>
                      <w:rPr>
                        <w:color w:val="808080"/>
                        <w:sz w:val="2"/>
                        <w:szCs w:val="2"/>
                        <w14:textFill>
                          <w14:solidFill>
                            <w14:srgbClr w14:val="808080">
                              <w14:alpha w14:val="16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035E4"/>
    <w:multiLevelType w:val="hybridMultilevel"/>
    <w:tmpl w:val="D4B0DED4"/>
    <w:lvl w:ilvl="0" w:tplc="EA2E6E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BB2D1B"/>
    <w:multiLevelType w:val="hybridMultilevel"/>
    <w:tmpl w:val="4AD8D5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51DCF"/>
    <w:multiLevelType w:val="hybridMultilevel"/>
    <w:tmpl w:val="56EE47B6"/>
    <w:lvl w:ilvl="0" w:tplc="04090015">
      <w:start w:val="1"/>
      <w:numFmt w:val="upperLetter"/>
      <w:lvlText w:val="%1."/>
      <w:lvlJc w:val="left"/>
      <w:pPr>
        <w:ind w:left="720" w:hanging="360"/>
      </w:pPr>
      <w:rPr>
        <w:rFonts w:hint="default"/>
      </w:rPr>
    </w:lvl>
    <w:lvl w:ilvl="1" w:tplc="20F256BC">
      <w:start w:val="1"/>
      <w:numFmt w:val="decimal"/>
      <w:lvlText w:val="(%2)"/>
      <w:lvlJc w:val="left"/>
      <w:pPr>
        <w:ind w:left="1440" w:hanging="360"/>
      </w:pPr>
      <w:rPr>
        <w:rFonts w:hint="default"/>
      </w:rPr>
    </w:lvl>
    <w:lvl w:ilvl="2" w:tplc="BD726E04">
      <w:start w:val="1"/>
      <w:numFmt w:val="lowerLetter"/>
      <w:lvlText w:val="(%3)"/>
      <w:lvlJc w:val="left"/>
      <w:pPr>
        <w:ind w:left="2160" w:hanging="180"/>
      </w:pPr>
      <w:rPr>
        <w:rFonts w:ascii="Times New Roman" w:hAnsi="Times New Roman" w:cs="Times New Roman" w:hint="default"/>
        <w:w w:val="93"/>
        <w:sz w:val="24"/>
        <w:szCs w:val="24"/>
      </w:rPr>
    </w:lvl>
    <w:lvl w:ilvl="3" w:tplc="665E8A7A">
      <w:start w:val="1"/>
      <w:numFmt w:val="lowerRoman"/>
      <w:lvlText w:val="%4."/>
      <w:lvlJc w:val="right"/>
      <w:pPr>
        <w:ind w:left="2880" w:hanging="360"/>
      </w:pPr>
      <w:rPr>
        <w:rFonts w:ascii="Times New Roman" w:hAnsi="Times New Roman" w:cs="Times New Roman" w:hint="default"/>
        <w:sz w:val="24"/>
        <w:szCs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67045"/>
    <w:multiLevelType w:val="hybridMultilevel"/>
    <w:tmpl w:val="5D3EB23E"/>
    <w:lvl w:ilvl="0" w:tplc="80D05468">
      <w:start w:val="1"/>
      <w:numFmt w:val="upperLetter"/>
      <w:lvlText w:val="%1."/>
      <w:lvlJc w:val="left"/>
      <w:pPr>
        <w:ind w:left="720" w:hanging="360"/>
      </w:pPr>
      <w:rPr>
        <w:rFonts w:ascii="Times New Roman" w:hAnsi="Times New Roman" w:cs="Times New Roman" w:hint="default"/>
        <w:sz w:val="24"/>
        <w:szCs w:val="24"/>
      </w:rPr>
    </w:lvl>
    <w:lvl w:ilvl="1" w:tplc="20F256BC">
      <w:start w:val="1"/>
      <w:numFmt w:val="decimal"/>
      <w:lvlText w:val="(%2)"/>
      <w:lvlJc w:val="left"/>
      <w:pPr>
        <w:ind w:left="1440" w:hanging="360"/>
      </w:pPr>
      <w:rPr>
        <w:rFonts w:hint="default"/>
      </w:rPr>
    </w:lvl>
    <w:lvl w:ilvl="2" w:tplc="BD726E04">
      <w:start w:val="1"/>
      <w:numFmt w:val="lowerLetter"/>
      <w:lvlText w:val="(%3)"/>
      <w:lvlJc w:val="left"/>
      <w:pPr>
        <w:ind w:left="2160" w:hanging="180"/>
      </w:pPr>
      <w:rPr>
        <w:rFonts w:ascii="Times New Roman" w:hAnsi="Times New Roman" w:cs="Times New Roman" w:hint="default"/>
        <w:w w:val="93"/>
        <w:sz w:val="24"/>
        <w:szCs w:val="24"/>
      </w:rPr>
    </w:lvl>
    <w:lvl w:ilvl="3" w:tplc="665E8A7A">
      <w:start w:val="1"/>
      <w:numFmt w:val="lowerRoman"/>
      <w:lvlText w:val="%4."/>
      <w:lvlJc w:val="right"/>
      <w:pPr>
        <w:ind w:left="2880" w:hanging="360"/>
      </w:pPr>
      <w:rPr>
        <w:rFonts w:ascii="Times New Roman" w:hAnsi="Times New Roman" w:cs="Times New Roman" w:hint="default"/>
        <w:sz w:val="24"/>
        <w:szCs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C62233"/>
    <w:multiLevelType w:val="hybridMultilevel"/>
    <w:tmpl w:val="5B089F1A"/>
    <w:lvl w:ilvl="0" w:tplc="F96C40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84F3947"/>
    <w:multiLevelType w:val="hybridMultilevel"/>
    <w:tmpl w:val="3FCE1E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EA2D4C"/>
    <w:multiLevelType w:val="hybridMultilevel"/>
    <w:tmpl w:val="D77A144C"/>
    <w:lvl w:ilvl="0" w:tplc="2A9ADE82">
      <w:start w:val="1"/>
      <w:numFmt w:val="lowerRoman"/>
      <w:lvlText w:val="%1."/>
      <w:lvlJc w:val="left"/>
      <w:pPr>
        <w:ind w:left="306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30D6F"/>
    <w:multiLevelType w:val="hybridMultilevel"/>
    <w:tmpl w:val="F12855EA"/>
    <w:lvl w:ilvl="0" w:tplc="04090015">
      <w:start w:val="1"/>
      <w:numFmt w:val="upperLetter"/>
      <w:lvlText w:val="%1."/>
      <w:lvlJc w:val="left"/>
      <w:pPr>
        <w:ind w:left="720" w:hanging="360"/>
      </w:pPr>
      <w:rPr>
        <w:rFonts w:hint="default"/>
      </w:rPr>
    </w:lvl>
    <w:lvl w:ilvl="1" w:tplc="20F256BC">
      <w:start w:val="1"/>
      <w:numFmt w:val="decimal"/>
      <w:lvlText w:val="(%2)"/>
      <w:lvlJc w:val="left"/>
      <w:pPr>
        <w:ind w:left="1440" w:hanging="360"/>
      </w:pPr>
      <w:rPr>
        <w:rFonts w:hint="default"/>
      </w:rPr>
    </w:lvl>
    <w:lvl w:ilvl="2" w:tplc="BD726E04">
      <w:start w:val="1"/>
      <w:numFmt w:val="lowerLetter"/>
      <w:lvlText w:val="(%3)"/>
      <w:lvlJc w:val="left"/>
      <w:pPr>
        <w:ind w:left="2160" w:hanging="180"/>
      </w:pPr>
      <w:rPr>
        <w:rFonts w:ascii="Times New Roman" w:hAnsi="Times New Roman" w:cs="Times New Roman" w:hint="default"/>
        <w:w w:val="93"/>
        <w:sz w:val="24"/>
        <w:szCs w:val="24"/>
      </w:rPr>
    </w:lvl>
    <w:lvl w:ilvl="3" w:tplc="665E8A7A">
      <w:start w:val="1"/>
      <w:numFmt w:val="lowerRoman"/>
      <w:lvlText w:val="%4."/>
      <w:lvlJc w:val="right"/>
      <w:pPr>
        <w:ind w:left="2880" w:hanging="360"/>
      </w:pPr>
      <w:rPr>
        <w:rFonts w:ascii="Times New Roman" w:hAnsi="Times New Roman" w:cs="Times New Roman" w:hint="default"/>
        <w:sz w:val="24"/>
        <w:szCs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6B264B"/>
    <w:multiLevelType w:val="hybridMultilevel"/>
    <w:tmpl w:val="60807E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A26FCE"/>
    <w:multiLevelType w:val="hybridMultilevel"/>
    <w:tmpl w:val="4566CA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762233"/>
    <w:multiLevelType w:val="hybridMultilevel"/>
    <w:tmpl w:val="46EC4C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2F4EAE"/>
    <w:multiLevelType w:val="hybridMultilevel"/>
    <w:tmpl w:val="5F3E2A02"/>
    <w:lvl w:ilvl="0" w:tplc="1B5277A2">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715584"/>
    <w:multiLevelType w:val="hybridMultilevel"/>
    <w:tmpl w:val="6C429FD6"/>
    <w:lvl w:ilvl="0" w:tplc="04090015">
      <w:start w:val="1"/>
      <w:numFmt w:val="upperLetter"/>
      <w:lvlText w:val="%1."/>
      <w:lvlJc w:val="left"/>
      <w:pPr>
        <w:ind w:left="720" w:hanging="360"/>
      </w:pPr>
      <w:rPr>
        <w:rFonts w:hint="default"/>
      </w:rPr>
    </w:lvl>
    <w:lvl w:ilvl="1" w:tplc="1B5277A2">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B70C5"/>
    <w:multiLevelType w:val="hybridMultilevel"/>
    <w:tmpl w:val="E7183E10"/>
    <w:lvl w:ilvl="0" w:tplc="6F2C6A26">
      <w:start w:val="1"/>
      <w:numFmt w:val="upp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A6388A"/>
    <w:multiLevelType w:val="hybridMultilevel"/>
    <w:tmpl w:val="9210E75C"/>
    <w:lvl w:ilvl="0" w:tplc="04090015">
      <w:start w:val="1"/>
      <w:numFmt w:val="upperLetter"/>
      <w:lvlText w:val="%1."/>
      <w:lvlJc w:val="left"/>
      <w:pPr>
        <w:ind w:left="720" w:hanging="360"/>
      </w:pPr>
    </w:lvl>
    <w:lvl w:ilvl="1" w:tplc="1B5277A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DE73D2"/>
    <w:multiLevelType w:val="hybridMultilevel"/>
    <w:tmpl w:val="6D140F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6D0751"/>
    <w:multiLevelType w:val="hybridMultilevel"/>
    <w:tmpl w:val="868AFF62"/>
    <w:lvl w:ilvl="0" w:tplc="BBC4FA3E">
      <w:start w:val="1"/>
      <w:numFmt w:val="upperLetter"/>
      <w:lvlText w:val="%1."/>
      <w:lvlJc w:val="left"/>
      <w:pPr>
        <w:ind w:left="720" w:hanging="360"/>
      </w:pPr>
      <w:rPr>
        <w:rFonts w:ascii="Times New Roman" w:hAnsi="Times New Roman" w:cs="Times New Roman" w:hint="default"/>
        <w:sz w:val="24"/>
        <w:szCs w:val="24"/>
      </w:rPr>
    </w:lvl>
    <w:lvl w:ilvl="1" w:tplc="E408975C">
      <w:start w:val="1"/>
      <w:numFmt w:val="decimal"/>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614C4E"/>
    <w:multiLevelType w:val="hybridMultilevel"/>
    <w:tmpl w:val="3E4A27CE"/>
    <w:lvl w:ilvl="0" w:tplc="3C54D8B4">
      <w:start w:val="1"/>
      <w:numFmt w:val="decimal"/>
      <w:lvlText w:val="(%1)"/>
      <w:lvlJc w:val="left"/>
      <w:pPr>
        <w:ind w:left="183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7656495">
    <w:abstractNumId w:val="12"/>
  </w:num>
  <w:num w:numId="2" w16cid:durableId="1392192348">
    <w:abstractNumId w:val="7"/>
  </w:num>
  <w:num w:numId="3" w16cid:durableId="1094477728">
    <w:abstractNumId w:val="4"/>
  </w:num>
  <w:num w:numId="4" w16cid:durableId="1890989463">
    <w:abstractNumId w:val="16"/>
  </w:num>
  <w:num w:numId="5" w16cid:durableId="1248265141">
    <w:abstractNumId w:val="11"/>
  </w:num>
  <w:num w:numId="6" w16cid:durableId="978149159">
    <w:abstractNumId w:val="14"/>
  </w:num>
  <w:num w:numId="7" w16cid:durableId="1824421429">
    <w:abstractNumId w:val="10"/>
  </w:num>
  <w:num w:numId="8" w16cid:durableId="1159227381">
    <w:abstractNumId w:val="5"/>
  </w:num>
  <w:num w:numId="9" w16cid:durableId="1290041722">
    <w:abstractNumId w:val="3"/>
  </w:num>
  <w:num w:numId="10" w16cid:durableId="311449385">
    <w:abstractNumId w:val="2"/>
  </w:num>
  <w:num w:numId="11" w16cid:durableId="388068033">
    <w:abstractNumId w:val="17"/>
  </w:num>
  <w:num w:numId="12" w16cid:durableId="1398892012">
    <w:abstractNumId w:val="6"/>
  </w:num>
  <w:num w:numId="13" w16cid:durableId="1721511782">
    <w:abstractNumId w:val="9"/>
  </w:num>
  <w:num w:numId="14" w16cid:durableId="1774936834">
    <w:abstractNumId w:val="15"/>
  </w:num>
  <w:num w:numId="15" w16cid:durableId="645013382">
    <w:abstractNumId w:val="0"/>
  </w:num>
  <w:num w:numId="16" w16cid:durableId="627706822">
    <w:abstractNumId w:val="1"/>
  </w:num>
  <w:num w:numId="17" w16cid:durableId="655719054">
    <w:abstractNumId w:val="13"/>
  </w:num>
  <w:num w:numId="18" w16cid:durableId="1300543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71D"/>
    <w:rsid w:val="00033D54"/>
    <w:rsid w:val="000802F1"/>
    <w:rsid w:val="000C0975"/>
    <w:rsid w:val="000F371D"/>
    <w:rsid w:val="001C3836"/>
    <w:rsid w:val="00213853"/>
    <w:rsid w:val="00250658"/>
    <w:rsid w:val="002C2887"/>
    <w:rsid w:val="002C288D"/>
    <w:rsid w:val="002C2AB8"/>
    <w:rsid w:val="00382AB6"/>
    <w:rsid w:val="003C37F7"/>
    <w:rsid w:val="003D0604"/>
    <w:rsid w:val="003F47BB"/>
    <w:rsid w:val="00400F22"/>
    <w:rsid w:val="00462FA3"/>
    <w:rsid w:val="00486D78"/>
    <w:rsid w:val="004C4FE5"/>
    <w:rsid w:val="004D69DB"/>
    <w:rsid w:val="004E77A9"/>
    <w:rsid w:val="005138E3"/>
    <w:rsid w:val="005815EB"/>
    <w:rsid w:val="005C6A6D"/>
    <w:rsid w:val="005F1C45"/>
    <w:rsid w:val="00603C5D"/>
    <w:rsid w:val="00641672"/>
    <w:rsid w:val="00654349"/>
    <w:rsid w:val="007115B6"/>
    <w:rsid w:val="007362CF"/>
    <w:rsid w:val="00741C05"/>
    <w:rsid w:val="00762033"/>
    <w:rsid w:val="0077329B"/>
    <w:rsid w:val="007B2E01"/>
    <w:rsid w:val="00844125"/>
    <w:rsid w:val="00855EE6"/>
    <w:rsid w:val="00876853"/>
    <w:rsid w:val="008B4A28"/>
    <w:rsid w:val="008C3C36"/>
    <w:rsid w:val="008C6250"/>
    <w:rsid w:val="009353EA"/>
    <w:rsid w:val="009556DB"/>
    <w:rsid w:val="009C1912"/>
    <w:rsid w:val="009D1C40"/>
    <w:rsid w:val="009E6CCB"/>
    <w:rsid w:val="00BF4E3C"/>
    <w:rsid w:val="00C92D5B"/>
    <w:rsid w:val="00D008AB"/>
    <w:rsid w:val="00D45A90"/>
    <w:rsid w:val="00D87E7D"/>
    <w:rsid w:val="00DC2761"/>
    <w:rsid w:val="00DD4275"/>
    <w:rsid w:val="00EA2DB2"/>
    <w:rsid w:val="00F0098C"/>
    <w:rsid w:val="00F443AE"/>
    <w:rsid w:val="00F532E1"/>
    <w:rsid w:val="00F7447A"/>
    <w:rsid w:val="00FE0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6B0AB"/>
  <w15:chartTrackingRefBased/>
  <w15:docId w15:val="{2475A27E-6ED0-4BCE-8F76-C28D7DA58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71D"/>
    <w:pPr>
      <w:spacing w:after="0" w:line="240" w:lineRule="auto"/>
    </w:pPr>
    <w:rPr>
      <w:rFonts w:ascii="Times New Roman" w:eastAsia="MS ??"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next w:val="Normal"/>
    <w:link w:val="FooterChar"/>
    <w:uiPriority w:val="99"/>
    <w:rsid w:val="000F371D"/>
    <w:pPr>
      <w:widowControl w:val="0"/>
      <w:autoSpaceDE w:val="0"/>
      <w:autoSpaceDN w:val="0"/>
      <w:adjustRightInd w:val="0"/>
    </w:pPr>
    <w:rPr>
      <w:rFonts w:ascii="HPBNHI+TimesNewRoman,Bold" w:hAnsi="HPBNHI+TimesNewRoman,Bold"/>
      <w:sz w:val="24"/>
      <w:szCs w:val="24"/>
    </w:rPr>
  </w:style>
  <w:style w:type="character" w:customStyle="1" w:styleId="FooterChar">
    <w:name w:val="Footer Char"/>
    <w:basedOn w:val="DefaultParagraphFont"/>
    <w:link w:val="Footer"/>
    <w:uiPriority w:val="99"/>
    <w:rsid w:val="000F371D"/>
    <w:rPr>
      <w:rFonts w:ascii="HPBNHI+TimesNewRoman,Bold" w:eastAsia="MS ??" w:hAnsi="HPBNHI+TimesNewRoman,Bold" w:cs="Times New Roman"/>
      <w:sz w:val="24"/>
      <w:szCs w:val="24"/>
    </w:rPr>
  </w:style>
  <w:style w:type="paragraph" w:styleId="Header">
    <w:name w:val="header"/>
    <w:basedOn w:val="Normal"/>
    <w:link w:val="HeaderChar"/>
    <w:uiPriority w:val="99"/>
    <w:rsid w:val="000F371D"/>
    <w:pPr>
      <w:widowControl w:val="0"/>
      <w:tabs>
        <w:tab w:val="center" w:pos="4320"/>
        <w:tab w:val="right" w:pos="8640"/>
      </w:tabs>
      <w:autoSpaceDE w:val="0"/>
      <w:autoSpaceDN w:val="0"/>
      <w:adjustRightInd w:val="0"/>
    </w:pPr>
    <w:rPr>
      <w:rFonts w:ascii="HPBNHI+TimesNewRoman,Bold" w:hAnsi="HPBNHI+TimesNewRoman,Bold"/>
      <w:sz w:val="24"/>
      <w:szCs w:val="24"/>
    </w:rPr>
  </w:style>
  <w:style w:type="character" w:customStyle="1" w:styleId="HeaderChar">
    <w:name w:val="Header Char"/>
    <w:basedOn w:val="DefaultParagraphFont"/>
    <w:link w:val="Header"/>
    <w:uiPriority w:val="99"/>
    <w:rsid w:val="000F371D"/>
    <w:rPr>
      <w:rFonts w:ascii="HPBNHI+TimesNewRoman,Bold" w:eastAsia="MS ??" w:hAnsi="HPBNHI+TimesNewRoman,Bold" w:cs="Times New Roman"/>
      <w:sz w:val="24"/>
      <w:szCs w:val="24"/>
    </w:rPr>
  </w:style>
  <w:style w:type="paragraph" w:styleId="ListParagraph">
    <w:name w:val="List Paragraph"/>
    <w:basedOn w:val="Normal"/>
    <w:qFormat/>
    <w:rsid w:val="000F371D"/>
    <w:pPr>
      <w:widowControl w:val="0"/>
      <w:autoSpaceDE w:val="0"/>
      <w:autoSpaceDN w:val="0"/>
      <w:adjustRightInd w:val="0"/>
      <w:ind w:left="720"/>
      <w:contextualSpacing/>
    </w:pPr>
    <w:rPr>
      <w:rFonts w:ascii="Calibri" w:hAnsi="Calibri"/>
      <w:sz w:val="24"/>
      <w:szCs w:val="24"/>
    </w:rPr>
  </w:style>
  <w:style w:type="paragraph" w:styleId="NormalWeb">
    <w:name w:val="Normal (Web)"/>
    <w:basedOn w:val="Normal"/>
    <w:uiPriority w:val="99"/>
    <w:semiHidden/>
    <w:unhideWhenUsed/>
    <w:rsid w:val="000F371D"/>
    <w:pPr>
      <w:spacing w:before="100" w:beforeAutospacing="1" w:after="100" w:afterAutospacing="1"/>
    </w:pPr>
    <w:rPr>
      <w:rFonts w:eastAsiaTheme="minorEastAsia"/>
      <w:sz w:val="24"/>
      <w:szCs w:val="24"/>
    </w:rPr>
  </w:style>
  <w:style w:type="paragraph" w:styleId="NoSpacing">
    <w:name w:val="No Spacing"/>
    <w:uiPriority w:val="1"/>
    <w:qFormat/>
    <w:rsid w:val="000F371D"/>
    <w:pPr>
      <w:widowControl w:val="0"/>
      <w:autoSpaceDE w:val="0"/>
      <w:autoSpaceDN w:val="0"/>
      <w:spacing w:after="0" w:line="240" w:lineRule="auto"/>
    </w:pPr>
    <w:rPr>
      <w:rFonts w:ascii="Times New Roman" w:eastAsia="Times New Roman" w:hAnsi="Times New Roman" w:cs="Times New Roman"/>
    </w:rPr>
  </w:style>
  <w:style w:type="paragraph" w:styleId="BodyText">
    <w:name w:val="Body Text"/>
    <w:basedOn w:val="Normal"/>
    <w:link w:val="BodyTextChar"/>
    <w:rsid w:val="00250658"/>
    <w:pPr>
      <w:widowControl w:val="0"/>
      <w:suppressAutoHyphens/>
      <w:spacing w:after="283"/>
    </w:pPr>
    <w:rPr>
      <w:rFonts w:ascii="Liberation Serif" w:eastAsia="Tahoma" w:hAnsi="Liberation Serif" w:cs="DejaVu Sans"/>
      <w:color w:val="000000"/>
      <w:sz w:val="24"/>
      <w:szCs w:val="24"/>
      <w:lang w:eastAsia="zh-CN" w:bidi="hi-IN"/>
    </w:rPr>
  </w:style>
  <w:style w:type="character" w:customStyle="1" w:styleId="BodyTextChar">
    <w:name w:val="Body Text Char"/>
    <w:basedOn w:val="DefaultParagraphFont"/>
    <w:link w:val="BodyText"/>
    <w:rsid w:val="00250658"/>
    <w:rPr>
      <w:rFonts w:ascii="Liberation Serif" w:eastAsia="Tahoma" w:hAnsi="Liberation Serif" w:cs="DejaVu Sans"/>
      <w:color w:val="000000"/>
      <w:sz w:val="24"/>
      <w:szCs w:val="24"/>
      <w:lang w:eastAsia="zh-CN" w:bidi="hi-IN"/>
    </w:rPr>
  </w:style>
  <w:style w:type="character" w:styleId="HTMLDefinition">
    <w:name w:val="HTML Definition"/>
    <w:basedOn w:val="DefaultParagraphFont"/>
    <w:uiPriority w:val="99"/>
    <w:semiHidden/>
    <w:unhideWhenUsed/>
    <w:rsid w:val="009353EA"/>
    <w:rPr>
      <w:i/>
      <w:iCs/>
    </w:rPr>
  </w:style>
  <w:style w:type="character" w:styleId="Hyperlink">
    <w:name w:val="Hyperlink"/>
    <w:basedOn w:val="DefaultParagraphFont"/>
    <w:unhideWhenUsed/>
    <w:rsid w:val="009353EA"/>
    <w:rPr>
      <w:color w:val="0000FF"/>
      <w:u w:val="single"/>
    </w:rPr>
  </w:style>
  <w:style w:type="paragraph" w:customStyle="1" w:styleId="para">
    <w:name w:val="para"/>
    <w:basedOn w:val="Normal"/>
    <w:rsid w:val="00603C5D"/>
    <w:pPr>
      <w:spacing w:before="100" w:beforeAutospacing="1" w:after="100" w:afterAutospacing="1"/>
    </w:pPr>
    <w:rPr>
      <w:rFonts w:eastAsia="Times New Roman"/>
      <w:sz w:val="24"/>
      <w:szCs w:val="24"/>
    </w:rPr>
  </w:style>
  <w:style w:type="character" w:customStyle="1" w:styleId="highlightcurrenthighlight">
    <w:name w:val="highlight currenthighlight"/>
    <w:basedOn w:val="DefaultParagraphFont"/>
    <w:rsid w:val="00603C5D"/>
  </w:style>
  <w:style w:type="paragraph" w:customStyle="1" w:styleId="Default">
    <w:name w:val="Default"/>
    <w:rsid w:val="00603C5D"/>
    <w:pPr>
      <w:widowControl w:val="0"/>
      <w:autoSpaceDE w:val="0"/>
      <w:autoSpaceDN w:val="0"/>
      <w:adjustRightInd w:val="0"/>
      <w:spacing w:after="0" w:line="240" w:lineRule="auto"/>
    </w:pPr>
    <w:rPr>
      <w:rFonts w:ascii="HPBNHI+TimesNewRoman,Bold" w:eastAsia="MS ??" w:hAnsi="HPBNHI+TimesNewRoman,Bold" w:cs="HPBNHI+TimesNewRoman,Bold"/>
      <w:color w:val="000000"/>
      <w:sz w:val="24"/>
      <w:szCs w:val="24"/>
    </w:rPr>
  </w:style>
  <w:style w:type="paragraph" w:customStyle="1" w:styleId="noindent">
    <w:name w:val="no indent"/>
    <w:basedOn w:val="Normal"/>
    <w:rsid w:val="00603C5D"/>
    <w:pPr>
      <w:tabs>
        <w:tab w:val="left" w:pos="1152"/>
        <w:tab w:val="left" w:pos="1728"/>
      </w:tabs>
      <w:suppressAutoHyphens/>
      <w:spacing w:after="240"/>
      <w:jc w:val="both"/>
    </w:pPr>
    <w:rPr>
      <w:rFonts w:ascii="Courier" w:hAnsi="Courier" w:cs="Courier"/>
      <w:sz w:val="24"/>
      <w:lang w:eastAsia="ar-SA"/>
    </w:rPr>
  </w:style>
  <w:style w:type="paragraph" w:styleId="HTMLPreformatted">
    <w:name w:val="HTML Preformatted"/>
    <w:basedOn w:val="Default"/>
    <w:next w:val="Default"/>
    <w:link w:val="HTMLPreformattedChar"/>
    <w:rsid w:val="00603C5D"/>
    <w:rPr>
      <w:rFonts w:cs="Times New Roman"/>
      <w:color w:val="auto"/>
    </w:rPr>
  </w:style>
  <w:style w:type="character" w:customStyle="1" w:styleId="HTMLPreformattedChar">
    <w:name w:val="HTML Preformatted Char"/>
    <w:basedOn w:val="DefaultParagraphFont"/>
    <w:link w:val="HTMLPreformatted"/>
    <w:rsid w:val="00603C5D"/>
    <w:rPr>
      <w:rFonts w:ascii="HPBNHI+TimesNewRoman,Bold" w:eastAsia="MS ??" w:hAnsi="HPBNHI+TimesNewRoman,Bol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05171">
      <w:bodyDiv w:val="1"/>
      <w:marLeft w:val="0"/>
      <w:marRight w:val="0"/>
      <w:marTop w:val="0"/>
      <w:marBottom w:val="0"/>
      <w:divBdr>
        <w:top w:val="none" w:sz="0" w:space="0" w:color="auto"/>
        <w:left w:val="none" w:sz="0" w:space="0" w:color="auto"/>
        <w:bottom w:val="none" w:sz="0" w:space="0" w:color="auto"/>
        <w:right w:val="none" w:sz="0" w:space="0" w:color="auto"/>
      </w:divBdr>
      <w:divsChild>
        <w:div w:id="439840959">
          <w:marLeft w:val="480"/>
          <w:marRight w:val="0"/>
          <w:marTop w:val="0"/>
          <w:marBottom w:val="0"/>
          <w:divBdr>
            <w:top w:val="none" w:sz="0" w:space="0" w:color="auto"/>
            <w:left w:val="none" w:sz="0" w:space="0" w:color="auto"/>
            <w:bottom w:val="none" w:sz="0" w:space="0" w:color="auto"/>
            <w:right w:val="none" w:sz="0" w:space="0" w:color="auto"/>
          </w:divBdr>
        </w:div>
      </w:divsChild>
    </w:div>
    <w:div w:id="118453594">
      <w:bodyDiv w:val="1"/>
      <w:marLeft w:val="0"/>
      <w:marRight w:val="0"/>
      <w:marTop w:val="0"/>
      <w:marBottom w:val="0"/>
      <w:divBdr>
        <w:top w:val="none" w:sz="0" w:space="0" w:color="auto"/>
        <w:left w:val="none" w:sz="0" w:space="0" w:color="auto"/>
        <w:bottom w:val="none" w:sz="0" w:space="0" w:color="auto"/>
        <w:right w:val="none" w:sz="0" w:space="0" w:color="auto"/>
      </w:divBdr>
      <w:divsChild>
        <w:div w:id="397170174">
          <w:marLeft w:val="480"/>
          <w:marRight w:val="0"/>
          <w:marTop w:val="0"/>
          <w:marBottom w:val="0"/>
          <w:divBdr>
            <w:top w:val="none" w:sz="0" w:space="0" w:color="auto"/>
            <w:left w:val="none" w:sz="0" w:space="0" w:color="auto"/>
            <w:bottom w:val="none" w:sz="0" w:space="0" w:color="auto"/>
            <w:right w:val="none" w:sz="0" w:space="0" w:color="auto"/>
          </w:divBdr>
        </w:div>
      </w:divsChild>
    </w:div>
    <w:div w:id="168839635">
      <w:bodyDiv w:val="1"/>
      <w:marLeft w:val="0"/>
      <w:marRight w:val="0"/>
      <w:marTop w:val="0"/>
      <w:marBottom w:val="0"/>
      <w:divBdr>
        <w:top w:val="none" w:sz="0" w:space="0" w:color="auto"/>
        <w:left w:val="none" w:sz="0" w:space="0" w:color="auto"/>
        <w:bottom w:val="none" w:sz="0" w:space="0" w:color="auto"/>
        <w:right w:val="none" w:sz="0" w:space="0" w:color="auto"/>
      </w:divBdr>
      <w:divsChild>
        <w:div w:id="1309020752">
          <w:marLeft w:val="480"/>
          <w:marRight w:val="0"/>
          <w:marTop w:val="0"/>
          <w:marBottom w:val="0"/>
          <w:divBdr>
            <w:top w:val="none" w:sz="0" w:space="0" w:color="auto"/>
            <w:left w:val="none" w:sz="0" w:space="0" w:color="auto"/>
            <w:bottom w:val="none" w:sz="0" w:space="0" w:color="auto"/>
            <w:right w:val="none" w:sz="0" w:space="0" w:color="auto"/>
          </w:divBdr>
        </w:div>
      </w:divsChild>
    </w:div>
    <w:div w:id="299918945">
      <w:bodyDiv w:val="1"/>
      <w:marLeft w:val="0"/>
      <w:marRight w:val="0"/>
      <w:marTop w:val="0"/>
      <w:marBottom w:val="0"/>
      <w:divBdr>
        <w:top w:val="none" w:sz="0" w:space="0" w:color="auto"/>
        <w:left w:val="none" w:sz="0" w:space="0" w:color="auto"/>
        <w:bottom w:val="none" w:sz="0" w:space="0" w:color="auto"/>
        <w:right w:val="none" w:sz="0" w:space="0" w:color="auto"/>
      </w:divBdr>
      <w:divsChild>
        <w:div w:id="1805123841">
          <w:marLeft w:val="480"/>
          <w:marRight w:val="0"/>
          <w:marTop w:val="0"/>
          <w:marBottom w:val="0"/>
          <w:divBdr>
            <w:top w:val="none" w:sz="0" w:space="0" w:color="auto"/>
            <w:left w:val="none" w:sz="0" w:space="0" w:color="auto"/>
            <w:bottom w:val="none" w:sz="0" w:space="0" w:color="auto"/>
            <w:right w:val="none" w:sz="0" w:space="0" w:color="auto"/>
          </w:divBdr>
        </w:div>
      </w:divsChild>
    </w:div>
    <w:div w:id="368336262">
      <w:bodyDiv w:val="1"/>
      <w:marLeft w:val="0"/>
      <w:marRight w:val="0"/>
      <w:marTop w:val="0"/>
      <w:marBottom w:val="0"/>
      <w:divBdr>
        <w:top w:val="none" w:sz="0" w:space="0" w:color="auto"/>
        <w:left w:val="none" w:sz="0" w:space="0" w:color="auto"/>
        <w:bottom w:val="none" w:sz="0" w:space="0" w:color="auto"/>
        <w:right w:val="none" w:sz="0" w:space="0" w:color="auto"/>
      </w:divBdr>
      <w:divsChild>
        <w:div w:id="500699595">
          <w:marLeft w:val="480"/>
          <w:marRight w:val="0"/>
          <w:marTop w:val="0"/>
          <w:marBottom w:val="0"/>
          <w:divBdr>
            <w:top w:val="none" w:sz="0" w:space="0" w:color="auto"/>
            <w:left w:val="none" w:sz="0" w:space="0" w:color="auto"/>
            <w:bottom w:val="none" w:sz="0" w:space="0" w:color="auto"/>
            <w:right w:val="none" w:sz="0" w:space="0" w:color="auto"/>
          </w:divBdr>
        </w:div>
      </w:divsChild>
    </w:div>
    <w:div w:id="553781860">
      <w:bodyDiv w:val="1"/>
      <w:marLeft w:val="0"/>
      <w:marRight w:val="0"/>
      <w:marTop w:val="0"/>
      <w:marBottom w:val="0"/>
      <w:divBdr>
        <w:top w:val="none" w:sz="0" w:space="0" w:color="auto"/>
        <w:left w:val="none" w:sz="0" w:space="0" w:color="auto"/>
        <w:bottom w:val="none" w:sz="0" w:space="0" w:color="auto"/>
        <w:right w:val="none" w:sz="0" w:space="0" w:color="auto"/>
      </w:divBdr>
      <w:divsChild>
        <w:div w:id="1142037036">
          <w:marLeft w:val="480"/>
          <w:marRight w:val="0"/>
          <w:marTop w:val="0"/>
          <w:marBottom w:val="0"/>
          <w:divBdr>
            <w:top w:val="none" w:sz="0" w:space="0" w:color="auto"/>
            <w:left w:val="none" w:sz="0" w:space="0" w:color="auto"/>
            <w:bottom w:val="none" w:sz="0" w:space="0" w:color="auto"/>
            <w:right w:val="none" w:sz="0" w:space="0" w:color="auto"/>
          </w:divBdr>
        </w:div>
      </w:divsChild>
    </w:div>
    <w:div w:id="717172559">
      <w:bodyDiv w:val="1"/>
      <w:marLeft w:val="0"/>
      <w:marRight w:val="0"/>
      <w:marTop w:val="0"/>
      <w:marBottom w:val="0"/>
      <w:divBdr>
        <w:top w:val="none" w:sz="0" w:space="0" w:color="auto"/>
        <w:left w:val="none" w:sz="0" w:space="0" w:color="auto"/>
        <w:bottom w:val="none" w:sz="0" w:space="0" w:color="auto"/>
        <w:right w:val="none" w:sz="0" w:space="0" w:color="auto"/>
      </w:divBdr>
      <w:divsChild>
        <w:div w:id="69927604">
          <w:marLeft w:val="480"/>
          <w:marRight w:val="0"/>
          <w:marTop w:val="0"/>
          <w:marBottom w:val="0"/>
          <w:divBdr>
            <w:top w:val="none" w:sz="0" w:space="0" w:color="auto"/>
            <w:left w:val="none" w:sz="0" w:space="0" w:color="auto"/>
            <w:bottom w:val="none" w:sz="0" w:space="0" w:color="auto"/>
            <w:right w:val="none" w:sz="0" w:space="0" w:color="auto"/>
          </w:divBdr>
        </w:div>
      </w:divsChild>
    </w:div>
    <w:div w:id="860362544">
      <w:bodyDiv w:val="1"/>
      <w:marLeft w:val="0"/>
      <w:marRight w:val="0"/>
      <w:marTop w:val="0"/>
      <w:marBottom w:val="0"/>
      <w:divBdr>
        <w:top w:val="none" w:sz="0" w:space="0" w:color="auto"/>
        <w:left w:val="none" w:sz="0" w:space="0" w:color="auto"/>
        <w:bottom w:val="none" w:sz="0" w:space="0" w:color="auto"/>
        <w:right w:val="none" w:sz="0" w:space="0" w:color="auto"/>
      </w:divBdr>
      <w:divsChild>
        <w:div w:id="1381781137">
          <w:marLeft w:val="480"/>
          <w:marRight w:val="0"/>
          <w:marTop w:val="0"/>
          <w:marBottom w:val="0"/>
          <w:divBdr>
            <w:top w:val="none" w:sz="0" w:space="0" w:color="auto"/>
            <w:left w:val="none" w:sz="0" w:space="0" w:color="auto"/>
            <w:bottom w:val="none" w:sz="0" w:space="0" w:color="auto"/>
            <w:right w:val="none" w:sz="0" w:space="0" w:color="auto"/>
          </w:divBdr>
        </w:div>
      </w:divsChild>
    </w:div>
    <w:div w:id="901064483">
      <w:bodyDiv w:val="1"/>
      <w:marLeft w:val="0"/>
      <w:marRight w:val="0"/>
      <w:marTop w:val="0"/>
      <w:marBottom w:val="0"/>
      <w:divBdr>
        <w:top w:val="none" w:sz="0" w:space="0" w:color="auto"/>
        <w:left w:val="none" w:sz="0" w:space="0" w:color="auto"/>
        <w:bottom w:val="none" w:sz="0" w:space="0" w:color="auto"/>
        <w:right w:val="none" w:sz="0" w:space="0" w:color="auto"/>
      </w:divBdr>
      <w:divsChild>
        <w:div w:id="713428621">
          <w:marLeft w:val="480"/>
          <w:marRight w:val="0"/>
          <w:marTop w:val="0"/>
          <w:marBottom w:val="0"/>
          <w:divBdr>
            <w:top w:val="none" w:sz="0" w:space="0" w:color="auto"/>
            <w:left w:val="none" w:sz="0" w:space="0" w:color="auto"/>
            <w:bottom w:val="none" w:sz="0" w:space="0" w:color="auto"/>
            <w:right w:val="none" w:sz="0" w:space="0" w:color="auto"/>
          </w:divBdr>
        </w:div>
      </w:divsChild>
    </w:div>
    <w:div w:id="1027559687">
      <w:bodyDiv w:val="1"/>
      <w:marLeft w:val="0"/>
      <w:marRight w:val="0"/>
      <w:marTop w:val="0"/>
      <w:marBottom w:val="0"/>
      <w:divBdr>
        <w:top w:val="none" w:sz="0" w:space="0" w:color="auto"/>
        <w:left w:val="none" w:sz="0" w:space="0" w:color="auto"/>
        <w:bottom w:val="none" w:sz="0" w:space="0" w:color="auto"/>
        <w:right w:val="none" w:sz="0" w:space="0" w:color="auto"/>
      </w:divBdr>
      <w:divsChild>
        <w:div w:id="870536867">
          <w:marLeft w:val="480"/>
          <w:marRight w:val="0"/>
          <w:marTop w:val="0"/>
          <w:marBottom w:val="0"/>
          <w:divBdr>
            <w:top w:val="none" w:sz="0" w:space="0" w:color="auto"/>
            <w:left w:val="none" w:sz="0" w:space="0" w:color="auto"/>
            <w:bottom w:val="none" w:sz="0" w:space="0" w:color="auto"/>
            <w:right w:val="none" w:sz="0" w:space="0" w:color="auto"/>
          </w:divBdr>
        </w:div>
      </w:divsChild>
    </w:div>
    <w:div w:id="1366562459">
      <w:bodyDiv w:val="1"/>
      <w:marLeft w:val="0"/>
      <w:marRight w:val="0"/>
      <w:marTop w:val="0"/>
      <w:marBottom w:val="0"/>
      <w:divBdr>
        <w:top w:val="none" w:sz="0" w:space="0" w:color="auto"/>
        <w:left w:val="none" w:sz="0" w:space="0" w:color="auto"/>
        <w:bottom w:val="none" w:sz="0" w:space="0" w:color="auto"/>
        <w:right w:val="none" w:sz="0" w:space="0" w:color="auto"/>
      </w:divBdr>
    </w:div>
    <w:div w:id="1576629854">
      <w:bodyDiv w:val="1"/>
      <w:marLeft w:val="0"/>
      <w:marRight w:val="0"/>
      <w:marTop w:val="0"/>
      <w:marBottom w:val="0"/>
      <w:divBdr>
        <w:top w:val="none" w:sz="0" w:space="0" w:color="auto"/>
        <w:left w:val="none" w:sz="0" w:space="0" w:color="auto"/>
        <w:bottom w:val="none" w:sz="0" w:space="0" w:color="auto"/>
        <w:right w:val="none" w:sz="0" w:space="0" w:color="auto"/>
      </w:divBdr>
      <w:divsChild>
        <w:div w:id="2125729031">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ode360.com/?custId=MA2200&amp;guid=9286251&amp;j=2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6A26E-1EC7-40D5-9AF3-848D533A8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2100</Words>
  <Characters>11970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 Spinner</dc:creator>
  <cp:keywords/>
  <dc:description/>
  <cp:lastModifiedBy>Sonja Johns</cp:lastModifiedBy>
  <cp:revision>2</cp:revision>
  <cp:lastPrinted>2024-07-18T19:14:00Z</cp:lastPrinted>
  <dcterms:created xsi:type="dcterms:W3CDTF">2026-05-29T21:36:00Z</dcterms:created>
  <dcterms:modified xsi:type="dcterms:W3CDTF">2026-05-29T21:36:00Z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GrammarlyDocumentId">
    <vt:lpwstr>fe83b72a-27ad-4352-946e-c58bf0a96352</vt:lpwstr>
  </property>
</Properties>
</file>